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DE7" w:rsidRPr="00DF74D7" w:rsidRDefault="002A1DE7" w:rsidP="0070787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НАНОСТРУКТУРИРОВАННЫЕ</w:t>
      </w:r>
      <w:r w:rsidRPr="002A1DE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805A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805AE" w:rsidRPr="002A1DE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МАТЕРИАЛЫ, </w:t>
      </w:r>
      <w:r w:rsidRPr="002A1DE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ПОЛУЧЕННЫЕ НА ОСНОВЕ ОТХОДОВ </w:t>
      </w:r>
      <w:r w:rsidR="006E0B9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ПРОИЗВОДСТВА </w:t>
      </w:r>
      <w:r w:rsidRPr="002A1DE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МОНОКРЕМНИЯ </w:t>
      </w:r>
      <w:r w:rsidR="00DF74D7" w:rsidRPr="00DF74D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2A1DE7" w:rsidRPr="00DF74D7" w:rsidRDefault="002A1DE7" w:rsidP="002A1DE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A1DE7">
        <w:rPr>
          <w:rFonts w:ascii="Times New Roman" w:hAnsi="Times New Roman" w:cs="Times New Roman"/>
          <w:sz w:val="28"/>
          <w:szCs w:val="28"/>
          <w:lang w:val="ru-RU"/>
        </w:rPr>
        <w:t>Н.К.Касмамытов</w:t>
      </w:r>
      <w:proofErr w:type="spellEnd"/>
      <w:r w:rsidRPr="002A1DE7">
        <w:rPr>
          <w:rFonts w:ascii="Times New Roman" w:hAnsi="Times New Roman" w:cs="Times New Roman"/>
          <w:sz w:val="28"/>
          <w:szCs w:val="28"/>
          <w:lang w:val="ru-RU"/>
        </w:rPr>
        <w:t xml:space="preserve">, В.П.Макаров, </w:t>
      </w:r>
      <w:proofErr w:type="spellStart"/>
      <w:r w:rsidRPr="002A1DE7">
        <w:rPr>
          <w:rFonts w:ascii="Times New Roman" w:hAnsi="Times New Roman" w:cs="Times New Roman"/>
          <w:sz w:val="28"/>
          <w:szCs w:val="28"/>
          <w:lang w:val="ru-RU"/>
        </w:rPr>
        <w:t>К.А.Ласанху</w:t>
      </w:r>
      <w:proofErr w:type="spellEnd"/>
      <w:r w:rsidR="00DF74D7">
        <w:rPr>
          <w:rFonts w:ascii="Times New Roman" w:hAnsi="Times New Roman" w:cs="Times New Roman"/>
          <w:sz w:val="28"/>
          <w:szCs w:val="28"/>
          <w:lang w:val="ru-RU"/>
        </w:rPr>
        <w:t>, Б.У.Асанов</w:t>
      </w:r>
    </w:p>
    <w:p w:rsidR="002A1DE7" w:rsidRPr="002A1DE7" w:rsidRDefault="00A20BCF" w:rsidP="002A1DE7">
      <w:pPr>
        <w:jc w:val="center"/>
        <w:rPr>
          <w:lang w:val="ru-RU"/>
        </w:rPr>
      </w:pPr>
      <w:hyperlink r:id="rId5" w:history="1">
        <w:r w:rsidR="002A1DE7" w:rsidRPr="002A1DE7">
          <w:rPr>
            <w:rStyle w:val="a3"/>
            <w:rFonts w:ascii="Times New Roman" w:hAnsi="Times New Roman" w:cs="Times New Roman"/>
            <w:i/>
            <w:sz w:val="28"/>
            <w:szCs w:val="28"/>
          </w:rPr>
          <w:t>nurkas</w:t>
        </w:r>
        <w:r w:rsidR="002A1DE7" w:rsidRPr="002A1DE7">
          <w:rPr>
            <w:rStyle w:val="a3"/>
            <w:rFonts w:ascii="Times New Roman" w:hAnsi="Times New Roman" w:cs="Times New Roman"/>
            <w:i/>
            <w:sz w:val="28"/>
            <w:szCs w:val="28"/>
            <w:lang w:val="ru-RU"/>
          </w:rPr>
          <w:t>@</w:t>
        </w:r>
        <w:r w:rsidR="002A1DE7" w:rsidRPr="002A1DE7">
          <w:rPr>
            <w:rStyle w:val="a3"/>
            <w:rFonts w:ascii="Times New Roman" w:hAnsi="Times New Roman" w:cs="Times New Roman"/>
            <w:i/>
            <w:sz w:val="28"/>
            <w:szCs w:val="28"/>
          </w:rPr>
          <w:t>mail</w:t>
        </w:r>
        <w:r w:rsidR="002A1DE7" w:rsidRPr="002A1DE7">
          <w:rPr>
            <w:rStyle w:val="a3"/>
            <w:rFonts w:ascii="Times New Roman" w:hAnsi="Times New Roman" w:cs="Times New Roman"/>
            <w:i/>
            <w:sz w:val="28"/>
            <w:szCs w:val="28"/>
            <w:lang w:val="ru-RU"/>
          </w:rPr>
          <w:t>.</w:t>
        </w:r>
        <w:r w:rsidR="002A1DE7" w:rsidRPr="002A1DE7">
          <w:rPr>
            <w:rStyle w:val="a3"/>
            <w:rFonts w:ascii="Times New Roman" w:hAnsi="Times New Roman" w:cs="Times New Roman"/>
            <w:i/>
            <w:sz w:val="28"/>
            <w:szCs w:val="28"/>
          </w:rPr>
          <w:t>ru</w:t>
        </w:r>
      </w:hyperlink>
      <w:proofErr w:type="gramStart"/>
      <w:r w:rsidR="002A1DE7" w:rsidRPr="002A1DE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gramEnd"/>
      <w:r w:rsidR="002A1DE7" w:rsidRPr="002A1DE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, </w:t>
      </w:r>
      <w:r w:rsidR="002A1DE7">
        <w:rPr>
          <w:rFonts w:ascii="Times New Roman" w:hAnsi="Times New Roman" w:cs="Times New Roman"/>
          <w:i/>
          <w:sz w:val="28"/>
          <w:szCs w:val="28"/>
        </w:rPr>
        <w:t>makarov</w:t>
      </w:r>
      <w:r w:rsidR="002A1DE7" w:rsidRPr="002A1DE7">
        <w:rPr>
          <w:rFonts w:ascii="Times New Roman" w:hAnsi="Times New Roman" w:cs="Times New Roman"/>
          <w:i/>
          <w:sz w:val="28"/>
          <w:szCs w:val="28"/>
          <w:lang w:val="ru-RU"/>
        </w:rPr>
        <w:t>@</w:t>
      </w:r>
      <w:r w:rsidR="002A1DE7">
        <w:rPr>
          <w:rFonts w:ascii="Times New Roman" w:hAnsi="Times New Roman" w:cs="Times New Roman"/>
          <w:i/>
          <w:sz w:val="28"/>
          <w:szCs w:val="28"/>
        </w:rPr>
        <w:t>rambler</w:t>
      </w:r>
      <w:r w:rsidR="002A1DE7" w:rsidRPr="002A1DE7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="002A1DE7">
        <w:rPr>
          <w:rFonts w:ascii="Times New Roman" w:hAnsi="Times New Roman" w:cs="Times New Roman"/>
          <w:i/>
          <w:sz w:val="28"/>
          <w:szCs w:val="28"/>
        </w:rPr>
        <w:t>com</w:t>
      </w:r>
    </w:p>
    <w:p w:rsidR="002A1DE7" w:rsidRPr="00707878" w:rsidRDefault="002A1DE7" w:rsidP="0070787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Институт физико-технических проблем и материаловедения Национальной академии наук Кыргызской Республики</w:t>
      </w:r>
    </w:p>
    <w:p w:rsidR="00E31B86" w:rsidRDefault="00E46071" w:rsidP="00E4607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E4607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282466">
        <w:rPr>
          <w:rFonts w:ascii="Times New Roman" w:hAnsi="Times New Roman" w:cs="Times New Roman"/>
          <w:sz w:val="28"/>
          <w:szCs w:val="28"/>
          <w:lang w:val="ru-RU"/>
        </w:rPr>
        <w:t xml:space="preserve"> докладе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82466">
        <w:rPr>
          <w:rFonts w:ascii="Times New Roman" w:hAnsi="Times New Roman" w:cs="Times New Roman"/>
          <w:sz w:val="28"/>
          <w:szCs w:val="28"/>
          <w:lang w:val="ru-RU"/>
        </w:rPr>
        <w:t>будет представлен обзор посвященный особенностям получения наноструктурированных</w:t>
      </w:r>
      <w:r w:rsidR="00D707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82466">
        <w:rPr>
          <w:rFonts w:ascii="Times New Roman" w:hAnsi="Times New Roman" w:cs="Times New Roman"/>
          <w:sz w:val="28"/>
          <w:szCs w:val="28"/>
          <w:lang w:val="ru-RU"/>
        </w:rPr>
        <w:t xml:space="preserve">керамокомпозиционных материалов </w:t>
      </w:r>
      <w:proofErr w:type="gramStart"/>
      <w:r w:rsidR="0077674E"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 w:rsidR="0077674E">
        <w:rPr>
          <w:rFonts w:ascii="Times New Roman" w:hAnsi="Times New Roman" w:cs="Times New Roman"/>
          <w:sz w:val="28"/>
          <w:szCs w:val="28"/>
          <w:lang w:val="ru-RU"/>
        </w:rPr>
        <w:t xml:space="preserve">НКМ)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 основе отходов монокремния </w:t>
      </w:r>
      <w:r w:rsidRPr="00A24B26">
        <w:rPr>
          <w:rFonts w:ascii="Times New Roman" w:hAnsi="Times New Roman" w:cs="Times New Roman"/>
          <w:sz w:val="28"/>
          <w:szCs w:val="28"/>
          <w:lang w:val="ru-RU"/>
        </w:rPr>
        <w:t>полупрово</w:t>
      </w:r>
      <w:r w:rsidR="00282466" w:rsidRPr="00A24B26">
        <w:rPr>
          <w:rFonts w:ascii="Times New Roman" w:hAnsi="Times New Roman" w:cs="Times New Roman"/>
          <w:sz w:val="28"/>
          <w:szCs w:val="28"/>
          <w:lang w:val="ru-RU"/>
        </w:rPr>
        <w:t>дникового производства.</w:t>
      </w:r>
      <w:r w:rsidR="00282466">
        <w:rPr>
          <w:rFonts w:ascii="Times New Roman" w:hAnsi="Times New Roman" w:cs="Times New Roman"/>
          <w:sz w:val="28"/>
          <w:szCs w:val="28"/>
          <w:lang w:val="ru-RU"/>
        </w:rPr>
        <w:t xml:space="preserve"> Наряду с этим  будут представлены и обсуждены </w:t>
      </w:r>
      <w:r>
        <w:rPr>
          <w:rFonts w:ascii="Times New Roman" w:hAnsi="Times New Roman" w:cs="Times New Roman"/>
          <w:sz w:val="28"/>
          <w:szCs w:val="28"/>
          <w:lang w:val="ru-RU"/>
        </w:rPr>
        <w:t>закономерности формирования струк</w:t>
      </w:r>
      <w:r w:rsidR="00282466">
        <w:rPr>
          <w:rFonts w:ascii="Times New Roman" w:hAnsi="Times New Roman" w:cs="Times New Roman"/>
          <w:sz w:val="28"/>
          <w:szCs w:val="28"/>
          <w:lang w:val="ru-RU"/>
        </w:rPr>
        <w:t xml:space="preserve">туры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82466">
        <w:rPr>
          <w:rFonts w:ascii="Times New Roman" w:hAnsi="Times New Roman" w:cs="Times New Roman"/>
          <w:sz w:val="28"/>
          <w:szCs w:val="28"/>
          <w:lang w:val="ru-RU"/>
        </w:rPr>
        <w:t>в процессе реакционного синтеза монокремния в среде азота</w:t>
      </w:r>
      <w:r w:rsidR="00D805AE">
        <w:rPr>
          <w:rFonts w:ascii="Times New Roman" w:hAnsi="Times New Roman" w:cs="Times New Roman"/>
          <w:sz w:val="28"/>
          <w:szCs w:val="28"/>
          <w:lang w:val="ru-RU"/>
        </w:rPr>
        <w:t xml:space="preserve"> во взаимосвязи с физико-механическими и физико-химическими свойствами</w:t>
      </w:r>
      <w:r w:rsidR="002824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данных материалов</w:t>
      </w:r>
      <w:r w:rsidR="00E31B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31B86" w:rsidRPr="00E31B86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305F2B">
        <w:rPr>
          <w:rFonts w:ascii="Times New Roman" w:hAnsi="Times New Roman" w:cs="Times New Roman"/>
          <w:sz w:val="28"/>
          <w:szCs w:val="28"/>
          <w:lang w:val="ru-RU"/>
        </w:rPr>
        <w:t>1-3</w:t>
      </w:r>
      <w:r w:rsidR="00E31B86" w:rsidRPr="00E31B86">
        <w:rPr>
          <w:rFonts w:ascii="Times New Roman" w:hAnsi="Times New Roman" w:cs="Times New Roman"/>
          <w:sz w:val="28"/>
          <w:szCs w:val="28"/>
          <w:lang w:val="ru-RU"/>
        </w:rPr>
        <w:t>]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805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D805AE">
        <w:rPr>
          <w:rFonts w:ascii="Times New Roman" w:hAnsi="Times New Roman" w:cs="Times New Roman"/>
          <w:sz w:val="28"/>
          <w:szCs w:val="28"/>
          <w:lang w:val="ru-RU"/>
        </w:rPr>
        <w:t>Комплексные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исследования структуры </w:t>
      </w:r>
      <w:r w:rsidR="0077674E">
        <w:rPr>
          <w:rFonts w:ascii="Times New Roman" w:hAnsi="Times New Roman" w:cs="Times New Roman"/>
          <w:sz w:val="28"/>
          <w:szCs w:val="28"/>
          <w:lang w:val="ru-RU"/>
        </w:rPr>
        <w:t>синтезированных НКМ</w:t>
      </w:r>
      <w:r w:rsidR="00D707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805AE">
        <w:rPr>
          <w:rFonts w:ascii="Times New Roman" w:hAnsi="Times New Roman" w:cs="Times New Roman"/>
          <w:sz w:val="28"/>
          <w:szCs w:val="28"/>
          <w:lang w:val="ru-RU"/>
        </w:rPr>
        <w:t>проводились с помощью</w:t>
      </w:r>
      <w:r w:rsidR="00DF74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рентгеноструктурного и рентгенофазового анализов, локального микрорентгеноспектра</w:t>
      </w:r>
      <w:r w:rsidR="0077674E">
        <w:rPr>
          <w:rFonts w:ascii="Times New Roman" w:hAnsi="Times New Roman" w:cs="Times New Roman"/>
          <w:sz w:val="28"/>
          <w:szCs w:val="28"/>
          <w:lang w:val="ru-RU"/>
        </w:rPr>
        <w:t xml:space="preserve">льного анализа, </w:t>
      </w:r>
      <w:r w:rsidR="00DF74D7">
        <w:rPr>
          <w:rFonts w:ascii="Times New Roman" w:hAnsi="Times New Roman" w:cs="Times New Roman"/>
          <w:sz w:val="28"/>
          <w:szCs w:val="28"/>
          <w:lang w:val="ru-RU"/>
        </w:rPr>
        <w:t>электронно</w:t>
      </w:r>
      <w:r w:rsidR="00121F7B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F74D7">
        <w:rPr>
          <w:rFonts w:ascii="Times New Roman" w:hAnsi="Times New Roman" w:cs="Times New Roman"/>
          <w:sz w:val="28"/>
          <w:szCs w:val="28"/>
          <w:lang w:val="ru-RU"/>
        </w:rPr>
        <w:t xml:space="preserve">микроскопических </w:t>
      </w:r>
      <w:r w:rsidR="0077674E">
        <w:rPr>
          <w:rFonts w:ascii="Times New Roman" w:hAnsi="Times New Roman" w:cs="Times New Roman"/>
          <w:sz w:val="28"/>
          <w:szCs w:val="28"/>
          <w:lang w:val="ru-RU"/>
        </w:rPr>
        <w:t xml:space="preserve"> исследований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F74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674E">
        <w:rPr>
          <w:rFonts w:ascii="Times New Roman" w:hAnsi="Times New Roman" w:cs="Times New Roman"/>
          <w:sz w:val="28"/>
          <w:szCs w:val="28"/>
          <w:lang w:val="ru-RU"/>
        </w:rPr>
        <w:t xml:space="preserve"> высокого разрешения и других методов, позволивших выявить </w:t>
      </w:r>
      <w:r w:rsidR="00D707D0">
        <w:rPr>
          <w:rFonts w:ascii="Times New Roman" w:hAnsi="Times New Roman" w:cs="Times New Roman"/>
          <w:sz w:val="28"/>
          <w:szCs w:val="28"/>
          <w:lang w:val="ru-RU"/>
        </w:rPr>
        <w:t xml:space="preserve"> закономерности формирования </w:t>
      </w:r>
      <w:r w:rsidR="00707878">
        <w:rPr>
          <w:rFonts w:ascii="Times New Roman" w:hAnsi="Times New Roman" w:cs="Times New Roman"/>
          <w:sz w:val="28"/>
          <w:szCs w:val="28"/>
          <w:lang w:val="ru-RU"/>
        </w:rPr>
        <w:t>нанонитивидных кристаллов нитрида и карбонитрида кремния</w:t>
      </w:r>
      <w:r w:rsidR="00D707D0">
        <w:rPr>
          <w:rFonts w:ascii="Times New Roman" w:hAnsi="Times New Roman" w:cs="Times New Roman"/>
          <w:sz w:val="28"/>
          <w:szCs w:val="28"/>
          <w:lang w:val="ru-RU"/>
        </w:rPr>
        <w:t xml:space="preserve"> в процессе реакционного синтеза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D707D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77674E">
        <w:rPr>
          <w:rFonts w:ascii="Times New Roman" w:hAnsi="Times New Roman" w:cs="Times New Roman"/>
          <w:sz w:val="28"/>
          <w:szCs w:val="28"/>
          <w:lang w:val="ru-RU"/>
        </w:rPr>
        <w:t>Будут приведены  физи</w:t>
      </w:r>
      <w:r w:rsidR="00A24B26">
        <w:rPr>
          <w:rFonts w:ascii="Times New Roman" w:hAnsi="Times New Roman" w:cs="Times New Roman"/>
          <w:sz w:val="28"/>
          <w:szCs w:val="28"/>
          <w:lang w:val="ru-RU"/>
        </w:rPr>
        <w:t>ко-химические</w:t>
      </w:r>
      <w:r w:rsidR="00D707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707D0" w:rsidRPr="00A24B26">
        <w:rPr>
          <w:rFonts w:ascii="Times New Roman" w:hAnsi="Times New Roman" w:cs="Times New Roman"/>
          <w:sz w:val="28"/>
          <w:szCs w:val="28"/>
          <w:lang w:val="ru-RU"/>
        </w:rPr>
        <w:t>свойств</w:t>
      </w:r>
      <w:r w:rsidR="0077674E" w:rsidRPr="00A24B2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E31B86" w:rsidRPr="00A24B2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31B86">
        <w:rPr>
          <w:rFonts w:ascii="Times New Roman" w:hAnsi="Times New Roman" w:cs="Times New Roman"/>
          <w:sz w:val="28"/>
          <w:szCs w:val="28"/>
          <w:lang w:val="ru-RU"/>
        </w:rPr>
        <w:t xml:space="preserve"> в частности теплоемкость, </w:t>
      </w:r>
      <w:r w:rsidR="0077674E">
        <w:rPr>
          <w:rFonts w:ascii="Times New Roman" w:hAnsi="Times New Roman" w:cs="Times New Roman"/>
          <w:sz w:val="28"/>
          <w:szCs w:val="28"/>
          <w:lang w:val="ru-RU"/>
        </w:rPr>
        <w:t xml:space="preserve">термостойкость и </w:t>
      </w:r>
      <w:r w:rsidR="00E31B86">
        <w:rPr>
          <w:rFonts w:ascii="Times New Roman" w:hAnsi="Times New Roman" w:cs="Times New Roman"/>
          <w:sz w:val="28"/>
          <w:szCs w:val="28"/>
          <w:lang w:val="ru-RU"/>
        </w:rPr>
        <w:t xml:space="preserve">термодинамические свойства, воздействие концентрированных кислот и щелочей и другие </w:t>
      </w:r>
      <w:r w:rsidR="00305F2B">
        <w:rPr>
          <w:rFonts w:ascii="Times New Roman" w:hAnsi="Times New Roman" w:cs="Times New Roman"/>
          <w:sz w:val="28"/>
          <w:szCs w:val="28"/>
          <w:lang w:val="ru-RU"/>
        </w:rPr>
        <w:t xml:space="preserve">физико-механические </w:t>
      </w:r>
      <w:r w:rsidR="00E31B86">
        <w:rPr>
          <w:rFonts w:ascii="Times New Roman" w:hAnsi="Times New Roman" w:cs="Times New Roman"/>
          <w:sz w:val="28"/>
          <w:szCs w:val="28"/>
          <w:lang w:val="ru-RU"/>
        </w:rPr>
        <w:t xml:space="preserve">свойства </w:t>
      </w:r>
      <w:r w:rsidR="00305F2B">
        <w:rPr>
          <w:rFonts w:ascii="Times New Roman" w:hAnsi="Times New Roman" w:cs="Times New Roman"/>
          <w:sz w:val="28"/>
          <w:szCs w:val="28"/>
          <w:lang w:val="ru-RU"/>
        </w:rPr>
        <w:t>синтезированных</w:t>
      </w:r>
      <w:r w:rsidR="0077674E">
        <w:rPr>
          <w:rFonts w:ascii="Times New Roman" w:hAnsi="Times New Roman" w:cs="Times New Roman"/>
          <w:sz w:val="28"/>
          <w:szCs w:val="28"/>
          <w:lang w:val="ru-RU"/>
        </w:rPr>
        <w:t xml:space="preserve"> НКМ</w:t>
      </w:r>
      <w:r w:rsidR="00E31B8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05F2B" w:rsidRDefault="00E31B86" w:rsidP="0077674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77674E">
        <w:rPr>
          <w:rFonts w:ascii="Times New Roman" w:hAnsi="Times New Roman" w:cs="Times New Roman"/>
          <w:sz w:val="28"/>
          <w:szCs w:val="28"/>
          <w:lang w:val="ru-RU"/>
        </w:rPr>
        <w:t xml:space="preserve">В заключение доклада на основе комплексных исследований структуры и свойств обсуждаются возможные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области  применения разработанных </w:t>
      </w:r>
      <w:r w:rsidR="0077674E">
        <w:rPr>
          <w:rFonts w:ascii="Times New Roman" w:hAnsi="Times New Roman" w:cs="Times New Roman"/>
          <w:sz w:val="28"/>
          <w:szCs w:val="28"/>
          <w:lang w:val="ru-RU"/>
        </w:rPr>
        <w:t xml:space="preserve">НКМ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материалов. </w:t>
      </w:r>
    </w:p>
    <w:p w:rsidR="00305F2B" w:rsidRDefault="00305F2B" w:rsidP="00305F2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Н.К.Касмамытов /Утилизация кремниевых отходов полупроводникового производства: технология, структура, свойства и применение //</w:t>
      </w:r>
      <w:r w:rsidR="00707878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зд-во</w:t>
      </w:r>
      <w:r w:rsidR="00707878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«Белек»</w:t>
      </w:r>
      <w:r w:rsidR="00707878">
        <w:rPr>
          <w:rFonts w:ascii="Times New Roman" w:hAnsi="Times New Roman" w:cs="Times New Roman"/>
          <w:sz w:val="28"/>
          <w:szCs w:val="28"/>
          <w:lang w:val="ru-RU"/>
        </w:rPr>
        <w:t>. 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Бишкек, 2010. – 239 с.</w:t>
      </w:r>
    </w:p>
    <w:p w:rsidR="00305F2B" w:rsidRDefault="00305F2B" w:rsidP="00305F2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Н.К. Касмамытов/Закономерности формирования наноструктурированных керамокомпозиционных материалов// Изд-во</w:t>
      </w:r>
      <w:r w:rsidR="00707878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КРСУ, Бишкек, 2011. – 98 с.</w:t>
      </w:r>
    </w:p>
    <w:p w:rsidR="00305F2B" w:rsidRPr="00305F2B" w:rsidRDefault="00305F2B" w:rsidP="00305F2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Н.К.Касмамытов, В.П. Макаров / </w:t>
      </w:r>
      <w:r w:rsidR="00707878">
        <w:rPr>
          <w:rFonts w:ascii="Times New Roman" w:hAnsi="Times New Roman" w:cs="Times New Roman"/>
          <w:sz w:val="28"/>
          <w:szCs w:val="28"/>
          <w:lang w:val="ru-RU"/>
        </w:rPr>
        <w:t>Нитридокремниевая керамика на основе местного сырья// Изд-во: КРСУ, Бишкек, 2013. – 134 с.</w:t>
      </w:r>
    </w:p>
    <w:sectPr w:rsidR="00305F2B" w:rsidRPr="00305F2B" w:rsidSect="007D73D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359B8"/>
    <w:multiLevelType w:val="hybridMultilevel"/>
    <w:tmpl w:val="2F902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1DE7"/>
    <w:rsid w:val="00121F7B"/>
    <w:rsid w:val="001E2A84"/>
    <w:rsid w:val="00282466"/>
    <w:rsid w:val="002A1DE7"/>
    <w:rsid w:val="00305F2B"/>
    <w:rsid w:val="00636849"/>
    <w:rsid w:val="006E0B93"/>
    <w:rsid w:val="00707878"/>
    <w:rsid w:val="0077674E"/>
    <w:rsid w:val="007D73D7"/>
    <w:rsid w:val="008864AB"/>
    <w:rsid w:val="00A20BCF"/>
    <w:rsid w:val="00A24B26"/>
    <w:rsid w:val="00AF1E03"/>
    <w:rsid w:val="00AF7A8F"/>
    <w:rsid w:val="00B8139A"/>
    <w:rsid w:val="00D707D0"/>
    <w:rsid w:val="00D805AE"/>
    <w:rsid w:val="00DF74D7"/>
    <w:rsid w:val="00E31B86"/>
    <w:rsid w:val="00E46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1DE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05F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urka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Макаров</cp:lastModifiedBy>
  <cp:revision>10</cp:revision>
  <dcterms:created xsi:type="dcterms:W3CDTF">2014-03-04T17:07:00Z</dcterms:created>
  <dcterms:modified xsi:type="dcterms:W3CDTF">2014-04-07T08:22:00Z</dcterms:modified>
</cp:coreProperties>
</file>