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066" w:rsidRPr="00BB78F3" w:rsidRDefault="00217D17" w:rsidP="00285066">
      <w:pPr>
        <w:pStyle w:val="11"/>
        <w:rPr>
          <w:rFonts w:ascii="Times New Roman" w:hAnsi="Times New Roman"/>
          <w:b w:val="0"/>
          <w:sz w:val="24"/>
          <w:szCs w:val="24"/>
        </w:rPr>
      </w:pPr>
      <w:r w:rsidRPr="00BB78F3">
        <w:rPr>
          <w:rFonts w:ascii="Times New Roman" w:hAnsi="Times New Roman"/>
          <w:b w:val="0"/>
          <w:caps w:val="0"/>
          <w:sz w:val="24"/>
          <w:szCs w:val="24"/>
        </w:rPr>
        <w:t xml:space="preserve">УДК </w:t>
      </w:r>
      <w:r w:rsidR="00A939A1" w:rsidRPr="00BB78F3">
        <w:rPr>
          <w:rFonts w:ascii="Times New Roman" w:hAnsi="Times New Roman"/>
          <w:b w:val="0"/>
          <w:sz w:val="24"/>
          <w:szCs w:val="24"/>
        </w:rPr>
        <w:t>542.61</w:t>
      </w:r>
    </w:p>
    <w:p w:rsidR="00E14C81" w:rsidRPr="00BB78F3" w:rsidRDefault="00E14C81" w:rsidP="00285066">
      <w:pPr>
        <w:pStyle w:val="11"/>
        <w:rPr>
          <w:rFonts w:ascii="Times New Roman" w:hAnsi="Times New Roman"/>
          <w:b w:val="0"/>
          <w:sz w:val="24"/>
          <w:szCs w:val="24"/>
        </w:rPr>
      </w:pPr>
    </w:p>
    <w:p w:rsidR="00E14C81" w:rsidRPr="00BB78F3" w:rsidRDefault="00A939A1" w:rsidP="00E14C81">
      <w:pPr>
        <w:pStyle w:val="11"/>
        <w:rPr>
          <w:rFonts w:ascii="Times New Roman" w:hAnsi="Times New Roman"/>
          <w:b w:val="0"/>
          <w:sz w:val="24"/>
          <w:szCs w:val="24"/>
        </w:rPr>
      </w:pPr>
      <w:r w:rsidRPr="00BB78F3">
        <w:rPr>
          <w:rFonts w:ascii="Times New Roman" w:hAnsi="Times New Roman"/>
          <w:b w:val="0"/>
          <w:i/>
          <w:caps w:val="0"/>
          <w:sz w:val="24"/>
          <w:szCs w:val="24"/>
        </w:rPr>
        <w:t>А.П. Солоненко</w:t>
      </w:r>
      <w:proofErr w:type="gramStart"/>
      <w:r w:rsidR="00861A84" w:rsidRPr="00BB78F3">
        <w:rPr>
          <w:rFonts w:ascii="Times New Roman" w:hAnsi="Times New Roman"/>
          <w:b w:val="0"/>
          <w:i/>
          <w:caps w:val="0"/>
          <w:sz w:val="24"/>
          <w:szCs w:val="24"/>
          <w:vertAlign w:val="superscript"/>
        </w:rPr>
        <w:t>1</w:t>
      </w:r>
      <w:proofErr w:type="gramEnd"/>
      <w:r w:rsidRPr="00BB78F3">
        <w:rPr>
          <w:rFonts w:ascii="Times New Roman" w:hAnsi="Times New Roman"/>
          <w:b w:val="0"/>
          <w:i/>
          <w:caps w:val="0"/>
          <w:sz w:val="24"/>
          <w:szCs w:val="24"/>
          <w:vertAlign w:val="superscript"/>
        </w:rPr>
        <w:t>,2</w:t>
      </w:r>
      <w:r w:rsidR="00E14C81" w:rsidRPr="00BB78F3">
        <w:rPr>
          <w:rFonts w:ascii="Times New Roman" w:hAnsi="Times New Roman"/>
          <w:b w:val="0"/>
          <w:i/>
          <w:caps w:val="0"/>
          <w:sz w:val="24"/>
          <w:szCs w:val="24"/>
          <w:lang w:val="de-DE"/>
        </w:rPr>
        <w:t xml:space="preserve">, </w:t>
      </w:r>
      <w:r w:rsidRPr="00BB78F3">
        <w:rPr>
          <w:rFonts w:ascii="Times New Roman" w:hAnsi="Times New Roman"/>
          <w:b w:val="0"/>
          <w:i/>
          <w:caps w:val="0"/>
          <w:sz w:val="24"/>
          <w:szCs w:val="24"/>
        </w:rPr>
        <w:t>А.И. Блесман</w:t>
      </w:r>
      <w:r w:rsidR="00A73C4D" w:rsidRPr="00BB78F3">
        <w:rPr>
          <w:rFonts w:ascii="Times New Roman" w:hAnsi="Times New Roman"/>
          <w:b w:val="0"/>
          <w:i/>
          <w:caps w:val="0"/>
          <w:sz w:val="24"/>
          <w:szCs w:val="24"/>
          <w:vertAlign w:val="superscript"/>
        </w:rPr>
        <w:t>2</w:t>
      </w:r>
    </w:p>
    <w:p w:rsidR="00E14C81" w:rsidRPr="00BB78F3" w:rsidRDefault="00861A84" w:rsidP="00E14C81">
      <w:pPr>
        <w:jc w:val="both"/>
        <w:rPr>
          <w:sz w:val="24"/>
          <w:szCs w:val="24"/>
        </w:rPr>
      </w:pPr>
      <w:r w:rsidRPr="00BB78F3">
        <w:rPr>
          <w:szCs w:val="24"/>
          <w:vertAlign w:val="superscript"/>
        </w:rPr>
        <w:t>1</w:t>
      </w:r>
      <w:r w:rsidR="00A939A1" w:rsidRPr="00BB78F3">
        <w:rPr>
          <w:sz w:val="24"/>
          <w:szCs w:val="24"/>
        </w:rPr>
        <w:t>Омский государственный медицинский университет,</w:t>
      </w:r>
      <w:r w:rsidR="00E14C81" w:rsidRPr="00BB78F3">
        <w:rPr>
          <w:sz w:val="24"/>
          <w:szCs w:val="24"/>
        </w:rPr>
        <w:t xml:space="preserve"> </w:t>
      </w:r>
      <w:proofErr w:type="gramStart"/>
      <w:r w:rsidR="00E14C81" w:rsidRPr="00BB78F3">
        <w:rPr>
          <w:sz w:val="24"/>
          <w:szCs w:val="24"/>
        </w:rPr>
        <w:t>г</w:t>
      </w:r>
      <w:proofErr w:type="gramEnd"/>
      <w:r w:rsidR="00E14C81" w:rsidRPr="00BB78F3">
        <w:rPr>
          <w:sz w:val="24"/>
          <w:szCs w:val="24"/>
        </w:rPr>
        <w:t>. Омск, Россия</w:t>
      </w:r>
    </w:p>
    <w:p w:rsidR="00E14C81" w:rsidRPr="00BB78F3" w:rsidRDefault="00861A84" w:rsidP="00E14C81">
      <w:pPr>
        <w:pStyle w:val="a3"/>
        <w:jc w:val="left"/>
        <w:rPr>
          <w:caps/>
          <w:szCs w:val="24"/>
        </w:rPr>
      </w:pPr>
      <w:r w:rsidRPr="00BB78F3">
        <w:rPr>
          <w:szCs w:val="24"/>
          <w:vertAlign w:val="superscript"/>
        </w:rPr>
        <w:t>2</w:t>
      </w:r>
      <w:r w:rsidR="00E14C81" w:rsidRPr="00BB78F3">
        <w:rPr>
          <w:szCs w:val="24"/>
        </w:rPr>
        <w:t>Омский государственный технический университет</w:t>
      </w:r>
      <w:r w:rsidR="00E14C81" w:rsidRPr="00BB78F3">
        <w:rPr>
          <w:caps/>
          <w:szCs w:val="24"/>
        </w:rPr>
        <w:t xml:space="preserve">, </w:t>
      </w:r>
      <w:proofErr w:type="gramStart"/>
      <w:r w:rsidR="00E14C81" w:rsidRPr="00BB78F3">
        <w:rPr>
          <w:szCs w:val="24"/>
        </w:rPr>
        <w:t>г</w:t>
      </w:r>
      <w:proofErr w:type="gramEnd"/>
      <w:r w:rsidR="00E14C81" w:rsidRPr="00BB78F3">
        <w:rPr>
          <w:szCs w:val="24"/>
        </w:rPr>
        <w:t>. Омск, Россия</w:t>
      </w:r>
    </w:p>
    <w:p w:rsidR="00967FF8" w:rsidRPr="00BB78F3" w:rsidRDefault="00967FF8" w:rsidP="00967FF8">
      <w:pPr>
        <w:pStyle w:val="11"/>
        <w:rPr>
          <w:rFonts w:ascii="Times New Roman" w:hAnsi="Times New Roman"/>
          <w:b w:val="0"/>
          <w:caps w:val="0"/>
          <w:sz w:val="24"/>
          <w:szCs w:val="24"/>
        </w:rPr>
      </w:pPr>
    </w:p>
    <w:p w:rsidR="00CE7923" w:rsidRPr="00BB78F3" w:rsidRDefault="00A939A1" w:rsidP="00CE7923">
      <w:pPr>
        <w:pStyle w:val="a3"/>
        <w:rPr>
          <w:b/>
          <w:caps/>
          <w:szCs w:val="24"/>
        </w:rPr>
      </w:pPr>
      <w:r w:rsidRPr="00BB78F3">
        <w:rPr>
          <w:b/>
          <w:caps/>
          <w:szCs w:val="24"/>
        </w:rPr>
        <w:t>Сравнительное лабораторное исследование биоактивности силикатов кальция различной стехиометрии</w:t>
      </w:r>
    </w:p>
    <w:p w:rsidR="005B0076" w:rsidRPr="00BB78F3" w:rsidRDefault="005B0076" w:rsidP="00CE7923">
      <w:pPr>
        <w:pStyle w:val="a3"/>
        <w:rPr>
          <w:caps/>
          <w:szCs w:val="24"/>
        </w:rPr>
      </w:pPr>
    </w:p>
    <w:p w:rsidR="00BD4A67" w:rsidRPr="00BB78F3" w:rsidRDefault="00075395" w:rsidP="005D42C8">
      <w:pPr>
        <w:pStyle w:val="Abstract"/>
        <w:ind w:firstLine="709"/>
        <w:rPr>
          <w:rFonts w:ascii="Times New Roman" w:hAnsi="Times New Roman"/>
          <w:sz w:val="24"/>
          <w:szCs w:val="24"/>
        </w:rPr>
      </w:pPr>
      <w:r w:rsidRPr="00BB78F3">
        <w:rPr>
          <w:rFonts w:ascii="Times New Roman" w:hAnsi="Times New Roman"/>
          <w:b/>
          <w:sz w:val="24"/>
          <w:szCs w:val="24"/>
        </w:rPr>
        <w:t>Аннотация</w:t>
      </w:r>
      <w:r w:rsidR="00536F53" w:rsidRPr="00BB78F3">
        <w:rPr>
          <w:rFonts w:ascii="Times New Roman" w:hAnsi="Times New Roman"/>
          <w:b/>
          <w:sz w:val="24"/>
          <w:szCs w:val="24"/>
        </w:rPr>
        <w:t>.</w:t>
      </w:r>
      <w:r w:rsidRPr="00BB78F3">
        <w:rPr>
          <w:rFonts w:ascii="Times New Roman" w:hAnsi="Times New Roman"/>
          <w:sz w:val="24"/>
          <w:szCs w:val="24"/>
        </w:rPr>
        <w:t xml:space="preserve"> </w:t>
      </w:r>
      <w:r w:rsidR="00BD4A67" w:rsidRPr="00BB78F3">
        <w:rPr>
          <w:rFonts w:ascii="Times New Roman" w:hAnsi="Times New Roman"/>
          <w:sz w:val="24"/>
          <w:szCs w:val="24"/>
        </w:rPr>
        <w:t xml:space="preserve">Исследование выполнено с целью изучения изменений поверхностного слоя керамик из </w:t>
      </w:r>
      <w:proofErr w:type="spellStart"/>
      <w:r w:rsidR="00BD4A67" w:rsidRPr="00BB78F3">
        <w:rPr>
          <w:rFonts w:ascii="Times New Roman" w:hAnsi="Times New Roman"/>
          <w:sz w:val="24"/>
          <w:szCs w:val="24"/>
        </w:rPr>
        <w:t>гидросиликатов</w:t>
      </w:r>
      <w:proofErr w:type="spellEnd"/>
      <w:r w:rsidR="00BD4A67" w:rsidRPr="00BB78F3">
        <w:rPr>
          <w:rFonts w:ascii="Times New Roman" w:hAnsi="Times New Roman"/>
          <w:sz w:val="24"/>
          <w:szCs w:val="24"/>
        </w:rPr>
        <w:t xml:space="preserve"> кальция различного стехиометрического состава и волластонита при их выдерживании в прототипе плазмы крови человека. Установлено, что через 14 дней контакта с модельным раствором на поверхности всех образцов формируется </w:t>
      </w:r>
      <w:r w:rsidR="00BD4A67" w:rsidRPr="00BB78F3">
        <w:rPr>
          <w:sz w:val="24"/>
          <w:szCs w:val="24"/>
        </w:rPr>
        <w:t>слой из сферических частиц аморфного фосфата кальция, среди которых встречаются включения небольших иглоподобных кристаллов карбоната кальция.</w:t>
      </w:r>
    </w:p>
    <w:p w:rsidR="00A939A1" w:rsidRPr="00BB78F3" w:rsidRDefault="00C508D0" w:rsidP="005D42C8">
      <w:pPr>
        <w:pStyle w:val="KeyWord"/>
        <w:tabs>
          <w:tab w:val="clear" w:pos="1644"/>
          <w:tab w:val="left" w:pos="0"/>
        </w:tabs>
        <w:spacing w:before="0" w:after="0"/>
        <w:ind w:left="0" w:firstLine="709"/>
        <w:rPr>
          <w:rFonts w:ascii="Times New Roman" w:hAnsi="Times New Roman"/>
          <w:sz w:val="24"/>
          <w:szCs w:val="24"/>
        </w:rPr>
      </w:pPr>
      <w:r w:rsidRPr="00BB78F3">
        <w:rPr>
          <w:rFonts w:ascii="Times New Roman" w:hAnsi="Times New Roman"/>
          <w:b/>
          <w:sz w:val="24"/>
          <w:szCs w:val="24"/>
        </w:rPr>
        <w:t>Ключевые слова</w:t>
      </w:r>
      <w:r w:rsidR="009D43DF" w:rsidRPr="00BB78F3">
        <w:rPr>
          <w:rFonts w:ascii="Times New Roman" w:hAnsi="Times New Roman"/>
          <w:b/>
          <w:sz w:val="24"/>
          <w:szCs w:val="24"/>
        </w:rPr>
        <w:t>:</w:t>
      </w:r>
      <w:r w:rsidRPr="00BB78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39A1" w:rsidRPr="00BB78F3">
        <w:rPr>
          <w:rFonts w:ascii="Times New Roman" w:hAnsi="Times New Roman"/>
          <w:sz w:val="24"/>
          <w:szCs w:val="24"/>
        </w:rPr>
        <w:t>гидросиликаты</w:t>
      </w:r>
      <w:proofErr w:type="spellEnd"/>
      <w:r w:rsidR="00A939A1" w:rsidRPr="00BB78F3">
        <w:rPr>
          <w:rFonts w:ascii="Times New Roman" w:hAnsi="Times New Roman"/>
          <w:sz w:val="24"/>
          <w:szCs w:val="24"/>
        </w:rPr>
        <w:t xml:space="preserve"> кальция, </w:t>
      </w:r>
      <w:proofErr w:type="spellStart"/>
      <w:r w:rsidR="00A939A1" w:rsidRPr="00BB78F3">
        <w:rPr>
          <w:rFonts w:ascii="Times New Roman" w:hAnsi="Times New Roman"/>
          <w:sz w:val="24"/>
          <w:szCs w:val="24"/>
        </w:rPr>
        <w:t>волластонит</w:t>
      </w:r>
      <w:proofErr w:type="spellEnd"/>
      <w:r w:rsidR="00A939A1" w:rsidRPr="00BB78F3">
        <w:rPr>
          <w:rFonts w:ascii="Times New Roman" w:hAnsi="Times New Roman"/>
          <w:sz w:val="24"/>
          <w:szCs w:val="24"/>
        </w:rPr>
        <w:t>, синтетическая биологическая жидкость, биоактивность, аморфный фосфат кальция.</w:t>
      </w:r>
    </w:p>
    <w:p w:rsidR="00332AFD" w:rsidRPr="00BB78F3" w:rsidRDefault="00332AFD" w:rsidP="005D42C8">
      <w:pPr>
        <w:ind w:firstLine="709"/>
        <w:jc w:val="both"/>
        <w:rPr>
          <w:sz w:val="24"/>
          <w:szCs w:val="24"/>
        </w:rPr>
      </w:pPr>
    </w:p>
    <w:p w:rsidR="00A939A1" w:rsidRPr="00BB78F3" w:rsidRDefault="00A939A1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 xml:space="preserve">Среди большого числа материалов, предложенных на сегодняшний день для восстановления дефектов </w:t>
      </w:r>
      <w:r w:rsidR="00852739" w:rsidRPr="00BB78F3">
        <w:rPr>
          <w:sz w:val="24"/>
          <w:szCs w:val="24"/>
        </w:rPr>
        <w:t>тверд</w:t>
      </w:r>
      <w:r w:rsidRPr="00BB78F3">
        <w:rPr>
          <w:sz w:val="24"/>
          <w:szCs w:val="24"/>
        </w:rPr>
        <w:t xml:space="preserve">ых тканей, силикаты кальция </w:t>
      </w:r>
      <w:r w:rsidR="00852739" w:rsidRPr="00BB78F3">
        <w:rPr>
          <w:sz w:val="24"/>
          <w:szCs w:val="24"/>
        </w:rPr>
        <w:t>(СК) я</w:t>
      </w:r>
      <w:r w:rsidRPr="00BB78F3">
        <w:rPr>
          <w:sz w:val="24"/>
          <w:szCs w:val="24"/>
        </w:rPr>
        <w:t>вляются наиболее перспективн</w:t>
      </w:r>
      <w:r w:rsidR="00D57EBA" w:rsidRPr="00BB78F3">
        <w:rPr>
          <w:sz w:val="24"/>
          <w:szCs w:val="24"/>
        </w:rPr>
        <w:t>ой</w:t>
      </w:r>
      <w:r w:rsidRPr="00BB78F3">
        <w:rPr>
          <w:sz w:val="24"/>
          <w:szCs w:val="24"/>
        </w:rPr>
        <w:t xml:space="preserve"> групп</w:t>
      </w:r>
      <w:r w:rsidR="00D57EBA" w:rsidRPr="00BB78F3">
        <w:rPr>
          <w:sz w:val="24"/>
          <w:szCs w:val="24"/>
        </w:rPr>
        <w:t>ой</w:t>
      </w:r>
      <w:r w:rsidRPr="00BB78F3">
        <w:rPr>
          <w:sz w:val="24"/>
          <w:szCs w:val="24"/>
        </w:rPr>
        <w:t xml:space="preserve"> веществ. Это обусловлено тем, что они обладают свойством </w:t>
      </w:r>
      <w:proofErr w:type="spellStart"/>
      <w:r w:rsidR="00852739" w:rsidRPr="00BB78F3">
        <w:rPr>
          <w:sz w:val="24"/>
          <w:szCs w:val="24"/>
        </w:rPr>
        <w:t>био</w:t>
      </w:r>
      <w:r w:rsidRPr="00BB78F3">
        <w:rPr>
          <w:sz w:val="24"/>
          <w:szCs w:val="24"/>
        </w:rPr>
        <w:t>совместимости</w:t>
      </w:r>
      <w:proofErr w:type="spellEnd"/>
      <w:r w:rsidR="00852739" w:rsidRPr="00BB78F3">
        <w:rPr>
          <w:sz w:val="24"/>
          <w:szCs w:val="24"/>
        </w:rPr>
        <w:t xml:space="preserve"> и способны постепенно растворяться при контакте с биологическими жидкостями, причем скорость их растворения превышает данную характеристику гидроксиапатита (синтетического аналога костного апатита). Более того, установлено, что при взаимодействии с водной средой ионы кальция выходят из состава СК и на поверхности твердой фазы формируется </w:t>
      </w:r>
      <w:proofErr w:type="spellStart"/>
      <w:r w:rsidR="00852739" w:rsidRPr="00BB78F3">
        <w:rPr>
          <w:sz w:val="24"/>
          <w:szCs w:val="24"/>
        </w:rPr>
        <w:t>гидратированный</w:t>
      </w:r>
      <w:proofErr w:type="spellEnd"/>
      <w:r w:rsidR="00852739" w:rsidRPr="00BB78F3">
        <w:rPr>
          <w:sz w:val="24"/>
          <w:szCs w:val="24"/>
        </w:rPr>
        <w:t xml:space="preserve"> слой, содержащий отрицательно заряженные силикатные группировки, которые могут выступать в качестве активных центров кристаллизации </w:t>
      </w:r>
      <w:proofErr w:type="spellStart"/>
      <w:r w:rsidR="00852739" w:rsidRPr="00BB78F3">
        <w:rPr>
          <w:sz w:val="24"/>
          <w:szCs w:val="24"/>
        </w:rPr>
        <w:t>биоапатита</w:t>
      </w:r>
      <w:proofErr w:type="spellEnd"/>
      <w:r w:rsidR="00852739" w:rsidRPr="00BB78F3">
        <w:rPr>
          <w:sz w:val="24"/>
          <w:szCs w:val="24"/>
        </w:rPr>
        <w:t xml:space="preserve">. </w:t>
      </w:r>
      <w:r w:rsidR="00D57EBA" w:rsidRPr="00BB78F3">
        <w:rPr>
          <w:sz w:val="24"/>
          <w:szCs w:val="24"/>
        </w:rPr>
        <w:t>С этим связан рост числа исследований, посвященных разработке новых материалов на основе СК и детальному изучению их свойств.</w:t>
      </w:r>
    </w:p>
    <w:p w:rsidR="00D57EBA" w:rsidRPr="00BB78F3" w:rsidRDefault="00D57EBA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 xml:space="preserve">В данной работе проведено сравнительное исследование поведения керамик из СК различного состава в синтетической биологической жидкости. </w:t>
      </w:r>
    </w:p>
    <w:p w:rsidR="00D57EBA" w:rsidRPr="00BB78F3" w:rsidRDefault="00CB380B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>Для выполнения экспериментов по методике, описанной в работе [</w:t>
      </w:r>
      <w:r w:rsidR="005C1FC9" w:rsidRPr="00BB78F3">
        <w:rPr>
          <w:sz w:val="24"/>
          <w:szCs w:val="24"/>
        </w:rPr>
        <w:t>1</w:t>
      </w:r>
      <w:r w:rsidRPr="00BB78F3">
        <w:rPr>
          <w:sz w:val="24"/>
          <w:szCs w:val="24"/>
        </w:rPr>
        <w:t xml:space="preserve">], получена серия </w:t>
      </w:r>
      <w:r w:rsidR="00836563" w:rsidRPr="00BB78F3">
        <w:rPr>
          <w:sz w:val="24"/>
          <w:szCs w:val="24"/>
        </w:rPr>
        <w:t xml:space="preserve">порошков из </w:t>
      </w:r>
      <w:proofErr w:type="spellStart"/>
      <w:r w:rsidRPr="00BB78F3">
        <w:rPr>
          <w:sz w:val="24"/>
          <w:szCs w:val="24"/>
        </w:rPr>
        <w:t>гидросиликатов</w:t>
      </w:r>
      <w:proofErr w:type="spellEnd"/>
      <w:r w:rsidRPr="00BB78F3">
        <w:rPr>
          <w:sz w:val="24"/>
          <w:szCs w:val="24"/>
        </w:rPr>
        <w:t xml:space="preserve"> кальция (ГСК) с молярным коэффициентом </w:t>
      </w:r>
      <w:r w:rsidRPr="00BB78F3">
        <w:rPr>
          <w:sz w:val="24"/>
          <w:szCs w:val="24"/>
          <w:lang w:val="en-US"/>
        </w:rPr>
        <w:t>Ca</w:t>
      </w:r>
      <w:r w:rsidRPr="00BB78F3">
        <w:rPr>
          <w:sz w:val="24"/>
          <w:szCs w:val="24"/>
        </w:rPr>
        <w:t>/</w:t>
      </w:r>
      <w:r w:rsidRPr="00BB78F3">
        <w:rPr>
          <w:sz w:val="24"/>
          <w:szCs w:val="24"/>
          <w:lang w:val="en-US"/>
        </w:rPr>
        <w:t>Si</w:t>
      </w:r>
      <w:r w:rsidRPr="00BB78F3">
        <w:rPr>
          <w:sz w:val="24"/>
          <w:szCs w:val="24"/>
        </w:rPr>
        <w:t xml:space="preserve"> = 0.65, 0.85, 1.00, 1.20 и 1.45, а также кристаллический СК в форме </w:t>
      </w:r>
      <w:proofErr w:type="gramStart"/>
      <w:r w:rsidRPr="00BB78F3">
        <w:rPr>
          <w:sz w:val="24"/>
          <w:szCs w:val="24"/>
        </w:rPr>
        <w:t>β-</w:t>
      </w:r>
      <w:proofErr w:type="gramEnd"/>
      <w:r w:rsidRPr="00BB78F3">
        <w:rPr>
          <w:sz w:val="24"/>
          <w:szCs w:val="24"/>
        </w:rPr>
        <w:t>волластонита (ВТ, β-</w:t>
      </w:r>
      <w:proofErr w:type="spellStart"/>
      <w:r w:rsidRPr="00BB78F3">
        <w:rPr>
          <w:sz w:val="24"/>
          <w:szCs w:val="24"/>
          <w:lang w:val="en-US"/>
        </w:rPr>
        <w:t>CaSiO</w:t>
      </w:r>
      <w:proofErr w:type="spellEnd"/>
      <w:r w:rsidRPr="00BB78F3">
        <w:rPr>
          <w:sz w:val="24"/>
          <w:szCs w:val="24"/>
          <w:vertAlign w:val="subscript"/>
        </w:rPr>
        <w:t>3</w:t>
      </w:r>
      <w:r w:rsidRPr="00BB78F3">
        <w:rPr>
          <w:sz w:val="24"/>
          <w:szCs w:val="24"/>
        </w:rPr>
        <w:t xml:space="preserve">). </w:t>
      </w:r>
      <w:r w:rsidR="00836563" w:rsidRPr="00BB78F3">
        <w:rPr>
          <w:sz w:val="24"/>
          <w:szCs w:val="24"/>
        </w:rPr>
        <w:t>Из каждого порошка путем сухого прессования на установке «LAP 40» (</w:t>
      </w:r>
      <w:proofErr w:type="spellStart"/>
      <w:r w:rsidR="00836563" w:rsidRPr="00BB78F3">
        <w:rPr>
          <w:sz w:val="24"/>
          <w:szCs w:val="24"/>
        </w:rPr>
        <w:t>Joos</w:t>
      </w:r>
      <w:proofErr w:type="spellEnd"/>
      <w:r w:rsidR="00836563" w:rsidRPr="00BB78F3">
        <w:rPr>
          <w:sz w:val="24"/>
          <w:szCs w:val="24"/>
        </w:rPr>
        <w:t xml:space="preserve"> </w:t>
      </w:r>
      <w:proofErr w:type="spellStart"/>
      <w:r w:rsidR="00836563" w:rsidRPr="00BB78F3">
        <w:rPr>
          <w:sz w:val="24"/>
          <w:szCs w:val="24"/>
        </w:rPr>
        <w:t>laboratory</w:t>
      </w:r>
      <w:proofErr w:type="spellEnd"/>
      <w:r w:rsidR="00836563" w:rsidRPr="00BB78F3">
        <w:rPr>
          <w:sz w:val="24"/>
          <w:szCs w:val="24"/>
        </w:rPr>
        <w:t xml:space="preserve"> </w:t>
      </w:r>
      <w:proofErr w:type="spellStart"/>
      <w:r w:rsidR="00836563" w:rsidRPr="00BB78F3">
        <w:rPr>
          <w:sz w:val="24"/>
          <w:szCs w:val="24"/>
        </w:rPr>
        <w:t>press</w:t>
      </w:r>
      <w:proofErr w:type="spellEnd"/>
      <w:r w:rsidR="00836563" w:rsidRPr="00BB78F3">
        <w:rPr>
          <w:sz w:val="24"/>
          <w:szCs w:val="24"/>
        </w:rPr>
        <w:t>) получали керамические диски диаметром 2 см и высотой 2 мм.</w:t>
      </w:r>
      <w:r w:rsidR="004D4960" w:rsidRPr="00BB78F3">
        <w:rPr>
          <w:sz w:val="24"/>
          <w:szCs w:val="24"/>
        </w:rPr>
        <w:t xml:space="preserve"> Образцы керамики </w:t>
      </w:r>
      <w:r w:rsidRPr="00BB78F3">
        <w:rPr>
          <w:sz w:val="24"/>
          <w:szCs w:val="24"/>
        </w:rPr>
        <w:t>погружали на 14 суток в синтетическую биологическую жидкость</w:t>
      </w:r>
      <w:r w:rsidR="004D4960" w:rsidRPr="00BB78F3">
        <w:rPr>
          <w:sz w:val="24"/>
          <w:szCs w:val="24"/>
        </w:rPr>
        <w:t xml:space="preserve"> (</w:t>
      </w:r>
      <w:r w:rsidR="004D4960" w:rsidRPr="00BB78F3">
        <w:rPr>
          <w:sz w:val="24"/>
          <w:szCs w:val="24"/>
          <w:lang w:val="en-US"/>
        </w:rPr>
        <w:t>simulated</w:t>
      </w:r>
      <w:r w:rsidR="004D4960" w:rsidRPr="00BB78F3">
        <w:rPr>
          <w:sz w:val="24"/>
          <w:szCs w:val="24"/>
        </w:rPr>
        <w:t xml:space="preserve"> </w:t>
      </w:r>
      <w:r w:rsidR="004D4960" w:rsidRPr="00BB78F3">
        <w:rPr>
          <w:sz w:val="24"/>
          <w:szCs w:val="24"/>
          <w:lang w:val="en-US"/>
        </w:rPr>
        <w:t>body</w:t>
      </w:r>
      <w:r w:rsidR="004D4960" w:rsidRPr="00BB78F3">
        <w:rPr>
          <w:sz w:val="24"/>
          <w:szCs w:val="24"/>
        </w:rPr>
        <w:t xml:space="preserve"> </w:t>
      </w:r>
      <w:r w:rsidR="004D4960" w:rsidRPr="00BB78F3">
        <w:rPr>
          <w:sz w:val="24"/>
          <w:szCs w:val="24"/>
          <w:lang w:val="en-US"/>
        </w:rPr>
        <w:t>fluid</w:t>
      </w:r>
      <w:r w:rsidR="004D4960" w:rsidRPr="00BB78F3">
        <w:rPr>
          <w:sz w:val="24"/>
          <w:szCs w:val="24"/>
        </w:rPr>
        <w:t xml:space="preserve">, </w:t>
      </w:r>
      <w:r w:rsidR="004D4960" w:rsidRPr="00BB78F3">
        <w:rPr>
          <w:sz w:val="24"/>
          <w:szCs w:val="24"/>
          <w:lang w:val="en-US"/>
        </w:rPr>
        <w:t>SBF</w:t>
      </w:r>
      <w:r w:rsidR="004D4960" w:rsidRPr="00BB78F3">
        <w:rPr>
          <w:sz w:val="24"/>
          <w:szCs w:val="24"/>
        </w:rPr>
        <w:t>)</w:t>
      </w:r>
      <w:r w:rsidRPr="00BB78F3">
        <w:rPr>
          <w:sz w:val="24"/>
          <w:szCs w:val="24"/>
        </w:rPr>
        <w:t>, минеральный состав которой моделирует плазму крови человека</w:t>
      </w:r>
      <w:r w:rsidR="004D4960" w:rsidRPr="00BB78F3">
        <w:rPr>
          <w:sz w:val="24"/>
          <w:szCs w:val="24"/>
        </w:rPr>
        <w:t xml:space="preserve"> (таблица 1)</w:t>
      </w:r>
      <w:r w:rsidRPr="00BB78F3">
        <w:rPr>
          <w:sz w:val="24"/>
          <w:szCs w:val="24"/>
        </w:rPr>
        <w:t>.</w:t>
      </w:r>
      <w:r w:rsidR="00124D65" w:rsidRPr="00BB78F3">
        <w:rPr>
          <w:sz w:val="24"/>
          <w:szCs w:val="24"/>
        </w:rPr>
        <w:t xml:space="preserve"> Таблетки выдерживали в растворе в течение 14 дней при 37</w:t>
      </w:r>
      <w:proofErr w:type="gramStart"/>
      <w:r w:rsidR="00124D65" w:rsidRPr="00BB78F3">
        <w:rPr>
          <w:sz w:val="24"/>
          <w:szCs w:val="24"/>
        </w:rPr>
        <w:t xml:space="preserve"> °С</w:t>
      </w:r>
      <w:proofErr w:type="gramEnd"/>
      <w:r w:rsidR="00124D65" w:rsidRPr="00BB78F3">
        <w:rPr>
          <w:sz w:val="24"/>
          <w:szCs w:val="24"/>
        </w:rPr>
        <w:t xml:space="preserve"> в статических условиях с периодической заменой части раствора. </w:t>
      </w:r>
    </w:p>
    <w:p w:rsidR="00D57EBA" w:rsidRPr="00BB78F3" w:rsidRDefault="00D57EBA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</w:p>
    <w:p w:rsidR="004D4960" w:rsidRPr="00BB78F3" w:rsidRDefault="004D4960" w:rsidP="004D4960">
      <w:pPr>
        <w:suppressAutoHyphens/>
        <w:ind w:right="-2"/>
        <w:jc w:val="right"/>
        <w:rPr>
          <w:sz w:val="24"/>
          <w:szCs w:val="24"/>
        </w:rPr>
      </w:pPr>
      <w:r w:rsidRPr="00BB78F3">
        <w:rPr>
          <w:sz w:val="24"/>
          <w:szCs w:val="24"/>
        </w:rPr>
        <w:t>Таблица 1</w:t>
      </w:r>
    </w:p>
    <w:p w:rsidR="004D4960" w:rsidRPr="00BB78F3" w:rsidRDefault="004D4960" w:rsidP="004D4960">
      <w:pPr>
        <w:suppressAutoHyphens/>
        <w:jc w:val="center"/>
        <w:rPr>
          <w:b/>
          <w:sz w:val="24"/>
          <w:szCs w:val="24"/>
        </w:rPr>
      </w:pPr>
      <w:r w:rsidRPr="00BB78F3">
        <w:rPr>
          <w:b/>
          <w:sz w:val="24"/>
          <w:szCs w:val="24"/>
        </w:rPr>
        <w:t>Концентрации неорганических ионов в плазме крови человека и SBF</w:t>
      </w:r>
      <w:r w:rsidR="008448FB" w:rsidRPr="00BB78F3">
        <w:rPr>
          <w:b/>
          <w:sz w:val="24"/>
          <w:szCs w:val="24"/>
        </w:rPr>
        <w:t xml:space="preserve"> [2]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/>
      </w:tblPr>
      <w:tblGrid>
        <w:gridCol w:w="1755"/>
        <w:gridCol w:w="1091"/>
        <w:gridCol w:w="703"/>
        <w:gridCol w:w="709"/>
        <w:gridCol w:w="851"/>
        <w:gridCol w:w="725"/>
        <w:gridCol w:w="834"/>
        <w:gridCol w:w="1008"/>
        <w:gridCol w:w="982"/>
        <w:gridCol w:w="845"/>
      </w:tblGrid>
      <w:tr w:rsidR="004D4960" w:rsidRPr="00BB78F3" w:rsidTr="004D4960">
        <w:trPr>
          <w:trHeight w:val="284"/>
          <w:jc w:val="center"/>
        </w:trPr>
        <w:tc>
          <w:tcPr>
            <w:tcW w:w="1755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proofErr w:type="spellStart"/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рН</w:t>
            </w:r>
            <w:proofErr w:type="spellEnd"/>
          </w:p>
        </w:tc>
        <w:tc>
          <w:tcPr>
            <w:tcW w:w="6657" w:type="dxa"/>
            <w:gridSpan w:val="8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 xml:space="preserve">Концентрация ионов, </w:t>
            </w:r>
            <w:proofErr w:type="spellStart"/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ммоль</w:t>
            </w:r>
            <w:proofErr w:type="spellEnd"/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/л</w:t>
            </w:r>
          </w:p>
        </w:tc>
      </w:tr>
      <w:tr w:rsidR="004D4960" w:rsidRPr="00BB78F3" w:rsidTr="004D4960">
        <w:trPr>
          <w:trHeight w:val="284"/>
          <w:jc w:val="center"/>
        </w:trPr>
        <w:tc>
          <w:tcPr>
            <w:tcW w:w="1755" w:type="dxa"/>
            <w:vMerge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rPr>
                <w:sz w:val="24"/>
                <w:szCs w:val="36"/>
                <w:lang w:eastAsia="ru-RU"/>
              </w:rPr>
            </w:pPr>
          </w:p>
        </w:tc>
        <w:tc>
          <w:tcPr>
            <w:tcW w:w="1091" w:type="dxa"/>
            <w:vMerge/>
            <w:vAlign w:val="center"/>
            <w:hideMark/>
          </w:tcPr>
          <w:p w:rsidR="004D4960" w:rsidRPr="00BB78F3" w:rsidRDefault="004D4960" w:rsidP="004D4960">
            <w:pPr>
              <w:rPr>
                <w:sz w:val="24"/>
                <w:szCs w:val="36"/>
                <w:lang w:eastAsia="ru-RU"/>
              </w:rPr>
            </w:pPr>
          </w:p>
        </w:tc>
        <w:tc>
          <w:tcPr>
            <w:tcW w:w="7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Na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+</w:t>
            </w:r>
          </w:p>
        </w:tc>
        <w:tc>
          <w:tcPr>
            <w:tcW w:w="7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K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Mg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2+</w:t>
            </w:r>
          </w:p>
        </w:tc>
        <w:tc>
          <w:tcPr>
            <w:tcW w:w="7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Ca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2+</w:t>
            </w:r>
          </w:p>
        </w:tc>
        <w:tc>
          <w:tcPr>
            <w:tcW w:w="8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proofErr w:type="spellStart"/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Cl</w:t>
            </w:r>
            <w:proofErr w:type="spellEnd"/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-</w:t>
            </w:r>
          </w:p>
        </w:tc>
        <w:tc>
          <w:tcPr>
            <w:tcW w:w="10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HCO</w:t>
            </w:r>
            <w:r w:rsidRPr="00BB78F3">
              <w:rPr>
                <w:bCs/>
                <w:color w:val="000000" w:themeColor="dark1"/>
                <w:kern w:val="24"/>
                <w:position w:val="-8"/>
                <w:sz w:val="24"/>
                <w:szCs w:val="32"/>
                <w:vertAlign w:val="subscript"/>
                <w:lang w:val="en-US" w:eastAsia="ru-RU"/>
              </w:rPr>
              <w:t>3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2-</w:t>
            </w:r>
          </w:p>
        </w:tc>
        <w:tc>
          <w:tcPr>
            <w:tcW w:w="9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HPO</w:t>
            </w:r>
            <w:r w:rsidRPr="00BB78F3">
              <w:rPr>
                <w:bCs/>
                <w:color w:val="000000" w:themeColor="dark1"/>
                <w:kern w:val="24"/>
                <w:position w:val="-8"/>
                <w:sz w:val="24"/>
                <w:szCs w:val="32"/>
                <w:vertAlign w:val="subscript"/>
                <w:lang w:val="en-US" w:eastAsia="ru-RU"/>
              </w:rPr>
              <w:t>4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2-</w:t>
            </w:r>
          </w:p>
        </w:tc>
        <w:tc>
          <w:tcPr>
            <w:tcW w:w="8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SO</w:t>
            </w:r>
            <w:r w:rsidRPr="00BB78F3">
              <w:rPr>
                <w:bCs/>
                <w:color w:val="000000" w:themeColor="dark1"/>
                <w:kern w:val="24"/>
                <w:position w:val="-8"/>
                <w:sz w:val="24"/>
                <w:szCs w:val="32"/>
                <w:vertAlign w:val="subscript"/>
                <w:lang w:val="en-US" w:eastAsia="ru-RU"/>
              </w:rPr>
              <w:t>4</w:t>
            </w:r>
            <w:r w:rsidRPr="00BB78F3">
              <w:rPr>
                <w:bCs/>
                <w:color w:val="000000" w:themeColor="dark1"/>
                <w:kern w:val="24"/>
                <w:position w:val="10"/>
                <w:sz w:val="24"/>
                <w:szCs w:val="32"/>
                <w:vertAlign w:val="superscript"/>
                <w:lang w:val="en-US" w:eastAsia="ru-RU"/>
              </w:rPr>
              <w:t>2-</w:t>
            </w:r>
          </w:p>
        </w:tc>
      </w:tr>
      <w:tr w:rsidR="004D4960" w:rsidRPr="00BB78F3" w:rsidTr="004D4960">
        <w:trPr>
          <w:trHeight w:val="284"/>
          <w:jc w:val="center"/>
        </w:trPr>
        <w:tc>
          <w:tcPr>
            <w:tcW w:w="175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Плазма крови</w:t>
            </w:r>
          </w:p>
        </w:tc>
        <w:tc>
          <w:tcPr>
            <w:tcW w:w="109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7.2-7.4</w:t>
            </w:r>
          </w:p>
        </w:tc>
        <w:tc>
          <w:tcPr>
            <w:tcW w:w="7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142</w:t>
            </w:r>
          </w:p>
        </w:tc>
        <w:tc>
          <w:tcPr>
            <w:tcW w:w="7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5.0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1.5</w:t>
            </w:r>
          </w:p>
        </w:tc>
        <w:tc>
          <w:tcPr>
            <w:tcW w:w="7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2.5</w:t>
            </w:r>
          </w:p>
        </w:tc>
        <w:tc>
          <w:tcPr>
            <w:tcW w:w="8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103.0</w:t>
            </w:r>
          </w:p>
        </w:tc>
        <w:tc>
          <w:tcPr>
            <w:tcW w:w="10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27.0</w:t>
            </w:r>
          </w:p>
        </w:tc>
        <w:tc>
          <w:tcPr>
            <w:tcW w:w="9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1.0</w:t>
            </w:r>
          </w:p>
        </w:tc>
        <w:tc>
          <w:tcPr>
            <w:tcW w:w="8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color w:val="000000" w:themeColor="dark1"/>
                <w:kern w:val="24"/>
                <w:sz w:val="24"/>
                <w:szCs w:val="32"/>
                <w:lang w:eastAsia="ru-RU"/>
              </w:rPr>
              <w:t>0.5</w:t>
            </w:r>
          </w:p>
        </w:tc>
      </w:tr>
      <w:tr w:rsidR="004D4960" w:rsidRPr="00BB78F3" w:rsidTr="004D4960">
        <w:trPr>
          <w:trHeight w:val="284"/>
          <w:jc w:val="center"/>
        </w:trPr>
        <w:tc>
          <w:tcPr>
            <w:tcW w:w="175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val="en-US" w:eastAsia="ru-RU"/>
              </w:rPr>
              <w:t>SBF</w:t>
            </w:r>
          </w:p>
        </w:tc>
        <w:tc>
          <w:tcPr>
            <w:tcW w:w="109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7.4</w:t>
            </w:r>
          </w:p>
        </w:tc>
        <w:tc>
          <w:tcPr>
            <w:tcW w:w="70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142</w:t>
            </w:r>
          </w:p>
        </w:tc>
        <w:tc>
          <w:tcPr>
            <w:tcW w:w="70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5.0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1.5</w:t>
            </w:r>
          </w:p>
        </w:tc>
        <w:tc>
          <w:tcPr>
            <w:tcW w:w="72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2.5</w:t>
            </w:r>
          </w:p>
        </w:tc>
        <w:tc>
          <w:tcPr>
            <w:tcW w:w="8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147.8</w:t>
            </w:r>
          </w:p>
        </w:tc>
        <w:tc>
          <w:tcPr>
            <w:tcW w:w="10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4.2</w:t>
            </w:r>
          </w:p>
        </w:tc>
        <w:tc>
          <w:tcPr>
            <w:tcW w:w="98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1.0</w:t>
            </w:r>
          </w:p>
        </w:tc>
        <w:tc>
          <w:tcPr>
            <w:tcW w:w="8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D4960" w:rsidRPr="00BB78F3" w:rsidRDefault="004D4960" w:rsidP="004D4960">
            <w:pPr>
              <w:jc w:val="center"/>
              <w:rPr>
                <w:sz w:val="24"/>
                <w:szCs w:val="36"/>
                <w:lang w:eastAsia="ru-RU"/>
              </w:rPr>
            </w:pPr>
            <w:r w:rsidRPr="00BB78F3">
              <w:rPr>
                <w:bCs/>
                <w:color w:val="000000" w:themeColor="dark1"/>
                <w:kern w:val="24"/>
                <w:sz w:val="24"/>
                <w:szCs w:val="32"/>
                <w:lang w:eastAsia="ru-RU"/>
              </w:rPr>
              <w:t>0.5</w:t>
            </w:r>
          </w:p>
        </w:tc>
      </w:tr>
    </w:tbl>
    <w:p w:rsidR="00A939A1" w:rsidRPr="00BB78F3" w:rsidRDefault="00124D65" w:rsidP="00D57EBA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lastRenderedPageBreak/>
        <w:t xml:space="preserve">По истечении заданного времени керамические диски извлекали из раствора, аккуратно промывали небольшим количеством дистиллированной воды и высушивали до постоянной массы на воздухе. </w:t>
      </w:r>
      <w:r w:rsidR="00A43DCB" w:rsidRPr="00BB78F3">
        <w:rPr>
          <w:sz w:val="24"/>
          <w:szCs w:val="24"/>
        </w:rPr>
        <w:t xml:space="preserve">Для изучения морфологии поверхностного слоя керамик и его состава применен метод сканирующей электронной микроскопии (сканирующий электронный микроскоп модели «JCM-5700» (JEOL) с </w:t>
      </w:r>
      <w:proofErr w:type="spellStart"/>
      <w:r w:rsidR="00A43DCB" w:rsidRPr="00BB78F3">
        <w:rPr>
          <w:sz w:val="24"/>
          <w:szCs w:val="24"/>
        </w:rPr>
        <w:t>безазотным</w:t>
      </w:r>
      <w:proofErr w:type="spellEnd"/>
      <w:r w:rsidR="00A43DCB" w:rsidRPr="00BB78F3">
        <w:rPr>
          <w:sz w:val="24"/>
          <w:szCs w:val="24"/>
        </w:rPr>
        <w:t xml:space="preserve"> рентгеновским </w:t>
      </w:r>
      <w:proofErr w:type="spellStart"/>
      <w:r w:rsidR="00A43DCB" w:rsidRPr="00BB78F3">
        <w:rPr>
          <w:sz w:val="24"/>
          <w:szCs w:val="24"/>
        </w:rPr>
        <w:t>энергодисперсионным</w:t>
      </w:r>
      <w:proofErr w:type="spellEnd"/>
      <w:r w:rsidR="00A43DCB" w:rsidRPr="00BB78F3">
        <w:rPr>
          <w:sz w:val="24"/>
          <w:szCs w:val="24"/>
        </w:rPr>
        <w:t xml:space="preserve"> спектрометром «JED-2300» (JEOL)). </w:t>
      </w:r>
      <w:r w:rsidR="00121893" w:rsidRPr="00BB78F3">
        <w:rPr>
          <w:sz w:val="24"/>
          <w:szCs w:val="24"/>
        </w:rPr>
        <w:t>М</w:t>
      </w:r>
      <w:r w:rsidR="005270CC" w:rsidRPr="00BB78F3">
        <w:rPr>
          <w:sz w:val="24"/>
          <w:szCs w:val="24"/>
        </w:rPr>
        <w:t>етодо</w:t>
      </w:r>
      <w:r w:rsidR="00121893" w:rsidRPr="00BB78F3">
        <w:rPr>
          <w:sz w:val="24"/>
          <w:szCs w:val="24"/>
        </w:rPr>
        <w:t>м</w:t>
      </w:r>
      <w:r w:rsidR="005270CC" w:rsidRPr="00BB78F3">
        <w:rPr>
          <w:sz w:val="24"/>
          <w:szCs w:val="24"/>
        </w:rPr>
        <w:t xml:space="preserve"> ИК-Фурье-спектроскопии </w:t>
      </w:r>
      <w:r w:rsidR="00121893" w:rsidRPr="00BB78F3">
        <w:rPr>
          <w:sz w:val="24"/>
          <w:szCs w:val="24"/>
        </w:rPr>
        <w:t xml:space="preserve">на </w:t>
      </w:r>
      <w:proofErr w:type="spellStart"/>
      <w:proofErr w:type="gramStart"/>
      <w:r w:rsidR="00121893" w:rsidRPr="00BB78F3">
        <w:rPr>
          <w:sz w:val="24"/>
          <w:szCs w:val="24"/>
        </w:rPr>
        <w:t>ИК-спектрометре</w:t>
      </w:r>
      <w:proofErr w:type="spellEnd"/>
      <w:proofErr w:type="gramEnd"/>
      <w:r w:rsidR="00121893" w:rsidRPr="00BB78F3">
        <w:rPr>
          <w:sz w:val="24"/>
          <w:szCs w:val="24"/>
        </w:rPr>
        <w:t xml:space="preserve"> «ФТ-801» (</w:t>
      </w:r>
      <w:proofErr w:type="spellStart"/>
      <w:r w:rsidR="00121893" w:rsidRPr="00BB78F3">
        <w:rPr>
          <w:sz w:val="24"/>
          <w:szCs w:val="24"/>
          <w:lang w:val="en-US"/>
        </w:rPr>
        <w:t>Simex</w:t>
      </w:r>
      <w:proofErr w:type="spellEnd"/>
      <w:r w:rsidR="00121893" w:rsidRPr="00BB78F3">
        <w:rPr>
          <w:sz w:val="24"/>
          <w:szCs w:val="24"/>
        </w:rPr>
        <w:t>) исследовали функционально-групповой состав поверхностного слоя керамик</w:t>
      </w:r>
      <w:r w:rsidR="009C5C37" w:rsidRPr="00BB78F3">
        <w:rPr>
          <w:sz w:val="24"/>
          <w:szCs w:val="24"/>
        </w:rPr>
        <w:t>, отделенного от образца путем его царапания металлическим шпателем,</w:t>
      </w:r>
      <w:r w:rsidR="00121893" w:rsidRPr="00BB78F3">
        <w:rPr>
          <w:sz w:val="24"/>
          <w:szCs w:val="24"/>
        </w:rPr>
        <w:t xml:space="preserve"> в сравнении с исходными порошками. </w:t>
      </w:r>
    </w:p>
    <w:p w:rsidR="008527B1" w:rsidRPr="00BB78F3" w:rsidRDefault="00DB3285" w:rsidP="00D57EBA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 xml:space="preserve">На рис. 1 и 2 приведены микрофотографии </w:t>
      </w:r>
      <w:r w:rsidR="00CF7246" w:rsidRPr="00BB78F3">
        <w:rPr>
          <w:sz w:val="24"/>
          <w:szCs w:val="24"/>
        </w:rPr>
        <w:t xml:space="preserve">исходной </w:t>
      </w:r>
      <w:r w:rsidRPr="00BB78F3">
        <w:rPr>
          <w:sz w:val="24"/>
          <w:szCs w:val="24"/>
        </w:rPr>
        <w:t xml:space="preserve">поверхности таблеток из различных СК и поверхностного слоя, сформировавшегося после выдерживания керамик в SBF. </w:t>
      </w:r>
      <w:r w:rsidR="00BD4A67" w:rsidRPr="00BB78F3">
        <w:rPr>
          <w:sz w:val="24"/>
          <w:szCs w:val="24"/>
        </w:rPr>
        <w:t>М</w:t>
      </w:r>
      <w:r w:rsidRPr="00BB78F3">
        <w:rPr>
          <w:sz w:val="24"/>
          <w:szCs w:val="24"/>
        </w:rPr>
        <w:t xml:space="preserve">орфология поверхности образцов существенно меняется в результате </w:t>
      </w:r>
      <w:r w:rsidR="00CF7246" w:rsidRPr="00BB78F3">
        <w:rPr>
          <w:sz w:val="24"/>
          <w:szCs w:val="24"/>
        </w:rPr>
        <w:t>их</w:t>
      </w:r>
      <w:r w:rsidRPr="00BB78F3">
        <w:rPr>
          <w:sz w:val="24"/>
          <w:szCs w:val="24"/>
        </w:rPr>
        <w:t xml:space="preserve"> контакта с жидкостью. </w:t>
      </w:r>
      <w:r w:rsidR="00690783" w:rsidRPr="00BB78F3">
        <w:rPr>
          <w:sz w:val="24"/>
          <w:szCs w:val="24"/>
        </w:rPr>
        <w:t xml:space="preserve">Взаимодействие с </w:t>
      </w:r>
      <w:r w:rsidR="00690783" w:rsidRPr="00BB78F3">
        <w:rPr>
          <w:sz w:val="24"/>
          <w:szCs w:val="24"/>
          <w:lang w:val="en-US"/>
        </w:rPr>
        <w:t>SBF</w:t>
      </w:r>
      <w:r w:rsidR="00690783" w:rsidRPr="00BB78F3">
        <w:rPr>
          <w:sz w:val="24"/>
          <w:szCs w:val="24"/>
        </w:rPr>
        <w:t xml:space="preserve"> приводит к образованию на</w:t>
      </w:r>
      <w:r w:rsidR="00BD4A67" w:rsidRPr="00BB78F3">
        <w:rPr>
          <w:sz w:val="24"/>
          <w:szCs w:val="24"/>
        </w:rPr>
        <w:t xml:space="preserve"> </w:t>
      </w:r>
      <w:r w:rsidR="00690783" w:rsidRPr="00BB78F3">
        <w:rPr>
          <w:sz w:val="24"/>
          <w:szCs w:val="24"/>
        </w:rPr>
        <w:t xml:space="preserve">поверхности керамик слоя </w:t>
      </w:r>
      <w:r w:rsidR="00A07282" w:rsidRPr="00BB78F3">
        <w:rPr>
          <w:sz w:val="24"/>
          <w:szCs w:val="24"/>
        </w:rPr>
        <w:t xml:space="preserve">из </w:t>
      </w:r>
      <w:r w:rsidR="00690783" w:rsidRPr="00BB78F3">
        <w:rPr>
          <w:sz w:val="24"/>
          <w:szCs w:val="24"/>
        </w:rPr>
        <w:t>сферических части</w:t>
      </w:r>
      <w:r w:rsidR="00A07282" w:rsidRPr="00BB78F3">
        <w:rPr>
          <w:sz w:val="24"/>
          <w:szCs w:val="24"/>
        </w:rPr>
        <w:t xml:space="preserve">ц, среди которых также встречаются небольшие иглоподобные кристаллы. </w:t>
      </w:r>
      <w:r w:rsidR="00A07282" w:rsidRPr="00BB78F3">
        <w:rPr>
          <w:sz w:val="24"/>
          <w:szCs w:val="28"/>
        </w:rPr>
        <w:t xml:space="preserve">Отмечается высокая степень агломерации зерен в поверхностном слое. </w:t>
      </w:r>
      <w:proofErr w:type="gramStart"/>
      <w:r w:rsidR="000F6DDB" w:rsidRPr="00BB78F3">
        <w:rPr>
          <w:sz w:val="24"/>
          <w:szCs w:val="28"/>
        </w:rPr>
        <w:t xml:space="preserve">Также можно отметить, что </w:t>
      </w:r>
      <w:r w:rsidR="00CF7246" w:rsidRPr="00BB78F3">
        <w:rPr>
          <w:sz w:val="24"/>
          <w:szCs w:val="28"/>
        </w:rPr>
        <w:t xml:space="preserve">на образцах ГСК с </w:t>
      </w:r>
      <w:r w:rsidR="00CF7246" w:rsidRPr="00BB78F3">
        <w:rPr>
          <w:sz w:val="24"/>
          <w:szCs w:val="24"/>
        </w:rPr>
        <w:t xml:space="preserve">молярным коэффициентом </w:t>
      </w:r>
      <w:proofErr w:type="spellStart"/>
      <w:r w:rsidR="00CF7246" w:rsidRPr="00BB78F3">
        <w:rPr>
          <w:sz w:val="24"/>
          <w:szCs w:val="24"/>
        </w:rPr>
        <w:t>Са</w:t>
      </w:r>
      <w:proofErr w:type="spellEnd"/>
      <w:r w:rsidR="00CF7246" w:rsidRPr="00BB78F3">
        <w:rPr>
          <w:sz w:val="24"/>
          <w:szCs w:val="24"/>
        </w:rPr>
        <w:t>/</w:t>
      </w:r>
      <w:r w:rsidR="00CF7246" w:rsidRPr="00BB78F3">
        <w:rPr>
          <w:sz w:val="24"/>
          <w:szCs w:val="24"/>
          <w:lang w:val="en-US"/>
        </w:rPr>
        <w:t>Si</w:t>
      </w:r>
      <w:r w:rsidR="00CF7246" w:rsidRPr="00BB78F3">
        <w:rPr>
          <w:sz w:val="24"/>
          <w:szCs w:val="24"/>
        </w:rPr>
        <w:t xml:space="preserve"> = 0.65, 0.85, 1.00 и 1.20 формируются более крупные </w:t>
      </w:r>
      <w:proofErr w:type="spellStart"/>
      <w:r w:rsidR="00CF7246" w:rsidRPr="00BB78F3">
        <w:rPr>
          <w:sz w:val="24"/>
          <w:szCs w:val="24"/>
        </w:rPr>
        <w:t>микроглобулы</w:t>
      </w:r>
      <w:proofErr w:type="spellEnd"/>
      <w:r w:rsidR="00CF7246" w:rsidRPr="00BB78F3">
        <w:rPr>
          <w:sz w:val="24"/>
          <w:szCs w:val="24"/>
        </w:rPr>
        <w:t xml:space="preserve"> (с диаметром около 1 мкм) в сравнении с частицами, обнаруженными </w:t>
      </w:r>
      <w:r w:rsidR="008527B1" w:rsidRPr="00BB78F3">
        <w:rPr>
          <w:sz w:val="24"/>
          <w:szCs w:val="24"/>
        </w:rPr>
        <w:t>на поверхности ГСК-1.45 и ВТ. Заметно повышение пло</w:t>
      </w:r>
      <w:r w:rsidR="004606E7" w:rsidRPr="00BB78F3">
        <w:rPr>
          <w:sz w:val="24"/>
          <w:szCs w:val="24"/>
        </w:rPr>
        <w:t>щад</w:t>
      </w:r>
      <w:r w:rsidR="008527B1" w:rsidRPr="00BB78F3">
        <w:rPr>
          <w:sz w:val="24"/>
          <w:szCs w:val="24"/>
        </w:rPr>
        <w:t xml:space="preserve">и </w:t>
      </w:r>
      <w:r w:rsidR="004606E7" w:rsidRPr="00BB78F3">
        <w:rPr>
          <w:sz w:val="24"/>
          <w:szCs w:val="24"/>
        </w:rPr>
        <w:t xml:space="preserve">покрытия </w:t>
      </w:r>
      <w:r w:rsidR="008527B1" w:rsidRPr="00BB78F3">
        <w:rPr>
          <w:sz w:val="24"/>
          <w:szCs w:val="24"/>
        </w:rPr>
        <w:t xml:space="preserve">и объема </w:t>
      </w:r>
      <w:r w:rsidR="004606E7" w:rsidRPr="00BB78F3">
        <w:rPr>
          <w:sz w:val="24"/>
          <w:szCs w:val="24"/>
        </w:rPr>
        <w:t>нового слоя</w:t>
      </w:r>
      <w:r w:rsidR="008527B1" w:rsidRPr="00BB78F3">
        <w:rPr>
          <w:sz w:val="24"/>
          <w:szCs w:val="24"/>
        </w:rPr>
        <w:t xml:space="preserve"> при переходе к ГСК с более высоким соотношением </w:t>
      </w:r>
      <w:r w:rsidR="008527B1" w:rsidRPr="00BB78F3">
        <w:rPr>
          <w:sz w:val="24"/>
          <w:szCs w:val="24"/>
          <w:lang w:val="en-US"/>
        </w:rPr>
        <w:t>Ca</w:t>
      </w:r>
      <w:r w:rsidR="008527B1" w:rsidRPr="00BB78F3">
        <w:rPr>
          <w:sz w:val="24"/>
          <w:szCs w:val="24"/>
        </w:rPr>
        <w:t>/</w:t>
      </w:r>
      <w:r w:rsidR="008527B1" w:rsidRPr="00BB78F3">
        <w:rPr>
          <w:sz w:val="24"/>
          <w:szCs w:val="24"/>
          <w:lang w:val="en-US"/>
        </w:rPr>
        <w:t>Si</w:t>
      </w:r>
      <w:r w:rsidR="008527B1" w:rsidRPr="00BB78F3">
        <w:rPr>
          <w:sz w:val="24"/>
          <w:szCs w:val="24"/>
        </w:rPr>
        <w:t xml:space="preserve"> и далее β-</w:t>
      </w:r>
      <w:proofErr w:type="spellStart"/>
      <w:r w:rsidR="008527B1" w:rsidRPr="00BB78F3">
        <w:rPr>
          <w:sz w:val="24"/>
          <w:szCs w:val="24"/>
          <w:lang w:val="en-US"/>
        </w:rPr>
        <w:t>CaSiO</w:t>
      </w:r>
      <w:proofErr w:type="spellEnd"/>
      <w:r w:rsidR="008527B1" w:rsidRPr="00BB78F3">
        <w:rPr>
          <w:sz w:val="24"/>
          <w:szCs w:val="24"/>
          <w:vertAlign w:val="subscript"/>
        </w:rPr>
        <w:t>3</w:t>
      </w:r>
      <w:r w:rsidR="008527B1" w:rsidRPr="00BB78F3">
        <w:rPr>
          <w:sz w:val="24"/>
          <w:szCs w:val="24"/>
        </w:rPr>
        <w:t>.</w:t>
      </w:r>
      <w:proofErr w:type="gramEnd"/>
      <w:r w:rsidR="008527B1" w:rsidRPr="00BB78F3">
        <w:rPr>
          <w:sz w:val="24"/>
          <w:szCs w:val="24"/>
        </w:rPr>
        <w:t xml:space="preserve"> </w:t>
      </w:r>
      <w:r w:rsidR="001752A0" w:rsidRPr="00BB78F3">
        <w:rPr>
          <w:sz w:val="24"/>
          <w:szCs w:val="24"/>
        </w:rPr>
        <w:t>Покрытие</w:t>
      </w:r>
      <w:r w:rsidR="00023CFE" w:rsidRPr="00BB78F3">
        <w:rPr>
          <w:sz w:val="24"/>
          <w:szCs w:val="24"/>
        </w:rPr>
        <w:t xml:space="preserve"> становится более рыхлым и пористым, исходная поверхность керамики под ним не просматривается.</w:t>
      </w:r>
    </w:p>
    <w:p w:rsidR="00A07282" w:rsidRPr="00BB78F3" w:rsidRDefault="00A07282" w:rsidP="00D57EBA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tbl>
      <w:tblPr>
        <w:tblStyle w:val="a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3120"/>
        <w:gridCol w:w="3120"/>
        <w:gridCol w:w="3120"/>
      </w:tblGrid>
      <w:tr w:rsidR="00FC6F4D" w:rsidRPr="00BB78F3" w:rsidTr="00DB3285">
        <w:trPr>
          <w:jc w:val="right"/>
        </w:trPr>
        <w:tc>
          <w:tcPr>
            <w:tcW w:w="392" w:type="dxa"/>
          </w:tcPr>
          <w:p w:rsidR="00FC6F4D" w:rsidRPr="00BB78F3" w:rsidRDefault="00FC6F4D" w:rsidP="00F97C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spacing w:after="120"/>
              <w:jc w:val="center"/>
              <w:rPr>
                <w:rFonts w:ascii="Times New Roman" w:hAnsi="Times New Roman"/>
                <w:i/>
              </w:rPr>
            </w:pPr>
            <w:r w:rsidRPr="00BB78F3">
              <w:rPr>
                <w:rFonts w:ascii="Times New Roman" w:hAnsi="Times New Roman"/>
                <w:i/>
              </w:rPr>
              <w:t xml:space="preserve">До </w:t>
            </w:r>
            <w:r w:rsidRPr="00BB78F3">
              <w:rPr>
                <w:rFonts w:ascii="Times New Roman" w:hAnsi="Times New Roman"/>
                <w:i/>
                <w:lang w:val="en-US"/>
              </w:rPr>
              <w:t>SBF</w:t>
            </w:r>
          </w:p>
        </w:tc>
        <w:tc>
          <w:tcPr>
            <w:tcW w:w="6240" w:type="dxa"/>
            <w:gridSpan w:val="2"/>
          </w:tcPr>
          <w:p w:rsidR="00FC6F4D" w:rsidRPr="00BB78F3" w:rsidRDefault="00FC6F4D" w:rsidP="00FC6F4D">
            <w:pPr>
              <w:spacing w:after="120"/>
              <w:jc w:val="center"/>
              <w:rPr>
                <w:rFonts w:ascii="Times New Roman" w:hAnsi="Times New Roman"/>
                <w:i/>
              </w:rPr>
            </w:pPr>
            <w:r w:rsidRPr="00BB78F3">
              <w:rPr>
                <w:rFonts w:ascii="Times New Roman" w:hAnsi="Times New Roman"/>
                <w:i/>
              </w:rPr>
              <w:t xml:space="preserve">После </w:t>
            </w:r>
            <w:r w:rsidRPr="00BB78F3">
              <w:rPr>
                <w:rFonts w:ascii="Times New Roman" w:hAnsi="Times New Roman"/>
                <w:i/>
                <w:lang w:val="en-US"/>
              </w:rPr>
              <w:t>SBF</w:t>
            </w:r>
          </w:p>
        </w:tc>
      </w:tr>
      <w:tr w:rsidR="00FC6F4D" w:rsidRPr="00BB78F3" w:rsidTr="00DB3285">
        <w:trPr>
          <w:cantSplit/>
          <w:trHeight w:val="1134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78F3">
              <w:rPr>
                <w:rFonts w:ascii="Times New Roman" w:hAnsi="Times New Roman"/>
                <w:i/>
                <w:sz w:val="24"/>
                <w:szCs w:val="24"/>
              </w:rPr>
              <w:t>ГСК-0.65</w:t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58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31450"/>
                  <wp:effectExtent l="19050" t="0" r="0" b="0"/>
                  <wp:docPr id="1" name="Рисунок 35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60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2" name="Рисунок 5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61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4" name="Рисунок 2" descr="C:\Users\Анна\AppData\Local\Microsoft\Windows\Temporary Internet Files\Content.Word\50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на\AppData\Local\Microsoft\Windows\Temporary Internet Files\Content.Word\50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F4D" w:rsidRPr="00BB78F3" w:rsidTr="00DB3285">
        <w:trPr>
          <w:cantSplit/>
          <w:trHeight w:val="140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</w:tc>
      </w:tr>
      <w:tr w:rsidR="00FC6F4D" w:rsidRPr="00BB78F3" w:rsidTr="00DB3285">
        <w:trPr>
          <w:cantSplit/>
          <w:trHeight w:val="1134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78F3">
              <w:rPr>
                <w:rFonts w:ascii="Times New Roman" w:hAnsi="Times New Roman"/>
                <w:i/>
                <w:sz w:val="24"/>
                <w:szCs w:val="24"/>
              </w:rPr>
              <w:t>ГСК-0.85</w:t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58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31450"/>
                  <wp:effectExtent l="19050" t="0" r="0" b="0"/>
                  <wp:docPr id="6" name="Рисунок 38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60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7" name="Рисунок 11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61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8" name="Рисунок 8" descr="C:\Users\Анна\AppData\Local\Microsoft\Windows\Temporary Internet Files\Content.Word\50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на\AppData\Local\Microsoft\Windows\Temporary Internet Files\Content.Word\50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F4D" w:rsidRPr="00BB78F3" w:rsidTr="00DB3285">
        <w:trPr>
          <w:cantSplit/>
          <w:trHeight w:val="85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FC6F4D" w:rsidRPr="00BB78F3" w:rsidTr="00DB3285">
        <w:trPr>
          <w:cantSplit/>
          <w:trHeight w:val="1134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C6F4D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78F3">
              <w:rPr>
                <w:rFonts w:ascii="Times New Roman" w:hAnsi="Times New Roman"/>
                <w:i/>
                <w:sz w:val="24"/>
                <w:szCs w:val="24"/>
              </w:rPr>
              <w:t>ГСК-1.00</w:t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3"/>
                  <wp:effectExtent l="19050" t="0" r="0" b="0"/>
                  <wp:docPr id="11" name="Рисунок 41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3"/>
                  <wp:effectExtent l="19050" t="0" r="0" b="0"/>
                  <wp:docPr id="14" name="Рисунок 14" descr="D:\Моя наука\3. СК\СК с разным Ca-Si\3. Выдерживание в SBF\2. Таблетки СК в SBF\СЭМ\Таблетки СК после SBF\tab_N3_CK_Ca_Si=1.00\5m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я наука\3. СК\СК с разным Ca-Si\3. Выдерживание в SBF\2. Таблетки СК в SBF\СЭМ\Таблетки СК после SBF\tab_N3_CK_Ca_Si=1.00\5m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FC6F4D">
            <w:pPr>
              <w:ind w:left="-161"/>
              <w:jc w:val="center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3"/>
                  <wp:effectExtent l="19050" t="0" r="0" b="0"/>
                  <wp:docPr id="15" name="Рисунок 15" descr="C:\Users\Анна\AppData\Local\Microsoft\Windows\Temporary Internet Files\Content.Word\50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на\AppData\Local\Microsoft\Windows\Temporary Internet Files\Content.Word\50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F4D" w:rsidRPr="00BB78F3" w:rsidRDefault="00FC6F4D" w:rsidP="00FC6F4D">
      <w:pPr>
        <w:tabs>
          <w:tab w:val="left" w:pos="0"/>
        </w:tabs>
        <w:spacing w:before="120"/>
        <w:jc w:val="center"/>
        <w:rPr>
          <w:sz w:val="24"/>
          <w:szCs w:val="24"/>
        </w:rPr>
      </w:pPr>
      <w:r w:rsidRPr="00BB78F3">
        <w:rPr>
          <w:sz w:val="24"/>
          <w:szCs w:val="24"/>
        </w:rPr>
        <w:t>Рис. 1.</w:t>
      </w:r>
      <w:r w:rsidRPr="00BB78F3">
        <w:rPr>
          <w:b/>
          <w:sz w:val="24"/>
          <w:szCs w:val="24"/>
        </w:rPr>
        <w:t xml:space="preserve"> </w:t>
      </w:r>
      <w:r w:rsidRPr="00BB78F3">
        <w:rPr>
          <w:sz w:val="24"/>
          <w:szCs w:val="24"/>
        </w:rPr>
        <w:t>Микрофотографии поверхности таблеток до и после их выдерживания в SBF</w:t>
      </w:r>
    </w:p>
    <w:tbl>
      <w:tblPr>
        <w:tblStyle w:val="a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3120"/>
        <w:gridCol w:w="3120"/>
        <w:gridCol w:w="3120"/>
      </w:tblGrid>
      <w:tr w:rsidR="00FC6F4D" w:rsidRPr="00BB78F3" w:rsidTr="00DB3285">
        <w:trPr>
          <w:jc w:val="right"/>
        </w:trPr>
        <w:tc>
          <w:tcPr>
            <w:tcW w:w="392" w:type="dxa"/>
          </w:tcPr>
          <w:p w:rsidR="00FC6F4D" w:rsidRPr="00BB78F3" w:rsidRDefault="00FC6F4D" w:rsidP="00F97C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FC6F4D" w:rsidRPr="00BB78F3" w:rsidRDefault="00FC6F4D" w:rsidP="00F97CF4">
            <w:pPr>
              <w:spacing w:after="120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BB78F3">
              <w:rPr>
                <w:rFonts w:ascii="Times New Roman" w:hAnsi="Times New Roman"/>
                <w:i/>
              </w:rPr>
              <w:t xml:space="preserve">До </w:t>
            </w:r>
            <w:r w:rsidRPr="00BB78F3">
              <w:rPr>
                <w:rFonts w:ascii="Times New Roman" w:hAnsi="Times New Roman"/>
                <w:i/>
                <w:lang w:val="en-US"/>
              </w:rPr>
              <w:t>SBF</w:t>
            </w:r>
          </w:p>
        </w:tc>
        <w:tc>
          <w:tcPr>
            <w:tcW w:w="6240" w:type="dxa"/>
            <w:gridSpan w:val="2"/>
          </w:tcPr>
          <w:p w:rsidR="00FC6F4D" w:rsidRPr="00BB78F3" w:rsidRDefault="00FC6F4D" w:rsidP="00F97CF4">
            <w:pPr>
              <w:spacing w:after="120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BB78F3">
              <w:rPr>
                <w:rFonts w:ascii="Times New Roman" w:hAnsi="Times New Roman"/>
                <w:i/>
              </w:rPr>
              <w:t xml:space="preserve">После </w:t>
            </w:r>
            <w:r w:rsidRPr="00BB78F3">
              <w:rPr>
                <w:rFonts w:ascii="Times New Roman" w:hAnsi="Times New Roman"/>
                <w:i/>
                <w:lang w:val="en-US"/>
              </w:rPr>
              <w:t>SBF</w:t>
            </w:r>
          </w:p>
        </w:tc>
      </w:tr>
      <w:tr w:rsidR="00FC6F4D" w:rsidRPr="00BB78F3" w:rsidTr="00DB3285">
        <w:trPr>
          <w:cantSplit/>
          <w:trHeight w:val="1134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97CF4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B78F3">
              <w:rPr>
                <w:rFonts w:ascii="Times New Roman" w:hAnsi="Times New Roman"/>
                <w:i/>
                <w:sz w:val="24"/>
              </w:rPr>
              <w:t>ГСК-1.20</w:t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31450"/>
                  <wp:effectExtent l="19050" t="0" r="0" b="0"/>
                  <wp:docPr id="56" name="Рисунок 44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57" name="Рисунок 18" descr="C:\Users\Анна\AppData\Local\Microsoft\Windows\Temporary Internet Files\Content.Word\5m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на\AppData\Local\Microsoft\Windows\Temporary Internet Files\Content.Word\5m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58" name="Рисунок 21" descr="C:\Users\Анна\AppData\Local\Microsoft\Windows\Temporary Internet Files\Content.Word\50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на\AppData\Local\Microsoft\Windows\Temporary Internet Files\Content.Word\50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F4D" w:rsidRPr="00BB78F3" w:rsidTr="00DB3285">
        <w:trPr>
          <w:cantSplit/>
          <w:trHeight w:val="140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97CF4">
            <w:pPr>
              <w:jc w:val="center"/>
              <w:rPr>
                <w:rFonts w:ascii="Times New Roman" w:hAnsi="Times New Roman"/>
                <w:i/>
                <w:sz w:val="24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F97CF4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F97CF4">
            <w:pPr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3120" w:type="dxa"/>
          </w:tcPr>
          <w:p w:rsidR="00FC6F4D" w:rsidRPr="00BB78F3" w:rsidRDefault="00FC6F4D" w:rsidP="00F97CF4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FC6F4D" w:rsidRPr="00BB78F3" w:rsidTr="00DB3285">
        <w:trPr>
          <w:cantSplit/>
          <w:trHeight w:val="1134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97CF4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B78F3">
              <w:rPr>
                <w:rFonts w:ascii="Times New Roman" w:hAnsi="Times New Roman"/>
                <w:i/>
                <w:sz w:val="24"/>
              </w:rPr>
              <w:t>ГСК-1.45</w:t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31450"/>
                  <wp:effectExtent l="19050" t="0" r="0" b="0"/>
                  <wp:docPr id="59" name="Рисунок 47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3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CF7246" w:rsidP="00DB3285">
            <w:pPr>
              <w:ind w:left="-159"/>
              <w:rPr>
                <w:rFonts w:ascii="Times New Roman" w:hAnsi="Times New Roman"/>
                <w:noProof/>
                <w:lang w:eastAsia="ru-RU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3"/>
                  <wp:effectExtent l="19050" t="0" r="0" b="0"/>
                  <wp:docPr id="65" name="Рисунок 50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61" name="Рисунок 25" descr="C:\Users\Анна\AppData\Local\Microsoft\Windows\Temporary Internet Files\Content.Word\50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на\AppData\Local\Microsoft\Windows\Temporary Internet Files\Content.Word\50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F4D" w:rsidRPr="00BB78F3" w:rsidTr="00DB3285">
        <w:trPr>
          <w:cantSplit/>
          <w:trHeight w:val="85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97CF4">
            <w:pPr>
              <w:jc w:val="center"/>
              <w:rPr>
                <w:rFonts w:ascii="Times New Roman" w:hAnsi="Times New Roman"/>
                <w:i/>
                <w:sz w:val="24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FC6F4D" w:rsidRPr="00BB78F3" w:rsidTr="00DB3285">
        <w:trPr>
          <w:cantSplit/>
          <w:trHeight w:val="1134"/>
          <w:jc w:val="right"/>
        </w:trPr>
        <w:tc>
          <w:tcPr>
            <w:tcW w:w="392" w:type="dxa"/>
            <w:textDirection w:val="btLr"/>
            <w:vAlign w:val="bottom"/>
          </w:tcPr>
          <w:p w:rsidR="00FC6F4D" w:rsidRPr="00BB78F3" w:rsidRDefault="00FC6F4D" w:rsidP="00F97CF4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BB78F3">
              <w:rPr>
                <w:rFonts w:ascii="Times New Roman" w:hAnsi="Times New Roman"/>
                <w:i/>
                <w:sz w:val="24"/>
              </w:rPr>
              <w:t>ВТ</w:t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4"/>
                  <wp:effectExtent l="19050" t="0" r="0" b="0"/>
                  <wp:docPr id="62" name="Рисунок 32" descr="C:\Users\Анна\AppData\Local\Microsoft\Windows\Temporary Internet Files\Content.Word\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на\AppData\Local\Microsoft\Windows\Temporary Internet Files\Content.Word\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  <w:noProof/>
                <w:lang w:eastAsia="ru-RU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3"/>
                  <wp:effectExtent l="19050" t="0" r="0" b="0"/>
                  <wp:docPr id="63" name="Рисунок 28" descr="D:\Моя наука\4. ГА+СК\ГА+СК_Са(OН)2\Растворение\Таблетки в SBF\1. Прокаленные\СЭМ\После SBF\N6_0_100 (после SBF)\ГА-СК 0-100_После SBF_5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я наука\4. ГА+СК\ГА+СК_Са(OН)2\Растворение\Таблетки в SBF\1. Прокаленные\СЭМ\После SBF\N6_0_100 (после SBF)\ГА-СК 0-100_После SBF_5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FC6F4D" w:rsidRPr="00BB78F3" w:rsidRDefault="00FC6F4D" w:rsidP="00DB3285">
            <w:pPr>
              <w:ind w:left="-159"/>
              <w:rPr>
                <w:rFonts w:ascii="Times New Roman" w:hAnsi="Times New Roman"/>
              </w:rPr>
            </w:pPr>
            <w:r w:rsidRPr="00BB78F3">
              <w:rPr>
                <w:noProof/>
                <w:lang w:eastAsia="ru-RU"/>
              </w:rPr>
              <w:drawing>
                <wp:inline distT="0" distB="0" distL="0" distR="0">
                  <wp:extent cx="1908000" cy="1424615"/>
                  <wp:effectExtent l="19050" t="0" r="0" b="0"/>
                  <wp:docPr id="64" name="Рисунок 29" descr="C:\Users\Анна\AppData\Local\Microsoft\Windows\Temporary Internet Files\Content.Word\ГА-СК 0-100_После SBF_50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нна\AppData\Local\Microsoft\Windows\Temporary Internet Files\Content.Word\ГА-СК 0-100_После SBF_50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8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42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F4D" w:rsidRPr="00BB78F3" w:rsidRDefault="00FC6F4D" w:rsidP="009B5CCC">
      <w:pPr>
        <w:tabs>
          <w:tab w:val="left" w:pos="0"/>
        </w:tabs>
        <w:spacing w:before="120"/>
        <w:jc w:val="center"/>
        <w:rPr>
          <w:sz w:val="24"/>
          <w:szCs w:val="24"/>
        </w:rPr>
      </w:pPr>
      <w:r w:rsidRPr="00BB78F3">
        <w:rPr>
          <w:sz w:val="24"/>
          <w:szCs w:val="24"/>
        </w:rPr>
        <w:t>Рис. 2.</w:t>
      </w:r>
      <w:r w:rsidRPr="00BB78F3">
        <w:rPr>
          <w:b/>
          <w:sz w:val="24"/>
          <w:szCs w:val="24"/>
        </w:rPr>
        <w:t xml:space="preserve"> </w:t>
      </w:r>
      <w:r w:rsidRPr="00BB78F3">
        <w:rPr>
          <w:sz w:val="24"/>
          <w:szCs w:val="24"/>
        </w:rPr>
        <w:t>Микрофотографии поверхности таблеток до и после их выдерживания в SBF</w:t>
      </w:r>
    </w:p>
    <w:p w:rsidR="00FC6F4D" w:rsidRPr="00BB78F3" w:rsidRDefault="00FC6F4D" w:rsidP="00D57EBA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6F18F6" w:rsidRPr="00BB78F3" w:rsidRDefault="001752A0" w:rsidP="001752A0">
      <w:pPr>
        <w:tabs>
          <w:tab w:val="num" w:pos="0"/>
        </w:tabs>
        <w:jc w:val="center"/>
        <w:rPr>
          <w:sz w:val="24"/>
          <w:szCs w:val="24"/>
        </w:rPr>
      </w:pPr>
      <w:r w:rsidRPr="00BB78F3">
        <w:rPr>
          <w:i/>
          <w:sz w:val="24"/>
          <w:szCs w:val="24"/>
        </w:rPr>
        <w:t>а</w:t>
      </w:r>
      <w:r w:rsidR="00CB4444" w:rsidRPr="00BB78F3">
        <w:rPr>
          <w:noProof/>
          <w:sz w:val="24"/>
          <w:szCs w:val="24"/>
          <w:lang w:eastAsia="ru-RU"/>
        </w:rPr>
        <w:drawing>
          <wp:inline distT="0" distB="0" distL="0" distR="0">
            <wp:extent cx="2820747" cy="2486667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47" cy="24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8FB" w:rsidRPr="00BB78F3">
        <w:rPr>
          <w:i/>
          <w:sz w:val="24"/>
          <w:szCs w:val="24"/>
        </w:rPr>
        <w:t xml:space="preserve">   </w:t>
      </w:r>
      <w:r w:rsidRPr="00BB78F3">
        <w:rPr>
          <w:i/>
          <w:sz w:val="24"/>
          <w:szCs w:val="24"/>
        </w:rPr>
        <w:t>б</w:t>
      </w:r>
      <w:r w:rsidRPr="00BB78F3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22400" cy="2543397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54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F6" w:rsidRPr="00BB78F3" w:rsidRDefault="008A721F" w:rsidP="008A721F">
      <w:pPr>
        <w:tabs>
          <w:tab w:val="num" w:pos="0"/>
        </w:tabs>
        <w:jc w:val="center"/>
        <w:rPr>
          <w:sz w:val="24"/>
          <w:szCs w:val="24"/>
        </w:rPr>
      </w:pPr>
      <w:r w:rsidRPr="00BB78F3">
        <w:rPr>
          <w:sz w:val="24"/>
          <w:szCs w:val="24"/>
        </w:rPr>
        <w:t xml:space="preserve">Рис. 3. </w:t>
      </w:r>
      <w:proofErr w:type="spellStart"/>
      <w:r w:rsidRPr="00BB78F3">
        <w:rPr>
          <w:sz w:val="24"/>
          <w:szCs w:val="24"/>
        </w:rPr>
        <w:t>ЭДС-спектры</w:t>
      </w:r>
      <w:proofErr w:type="spellEnd"/>
      <w:r w:rsidRPr="00BB78F3">
        <w:rPr>
          <w:sz w:val="24"/>
          <w:szCs w:val="24"/>
        </w:rPr>
        <w:t xml:space="preserve">, снятые с поверхности таблетки </w:t>
      </w:r>
      <w:r w:rsidR="00626D1E" w:rsidRPr="00BB78F3">
        <w:rPr>
          <w:sz w:val="24"/>
          <w:szCs w:val="24"/>
        </w:rPr>
        <w:t xml:space="preserve">из </w:t>
      </w:r>
      <w:r w:rsidRPr="00BB78F3">
        <w:rPr>
          <w:sz w:val="24"/>
          <w:szCs w:val="24"/>
        </w:rPr>
        <w:t xml:space="preserve">ГСК-1.00 до </w:t>
      </w:r>
      <w:r w:rsidR="001752A0" w:rsidRPr="00BB78F3">
        <w:rPr>
          <w:i/>
          <w:sz w:val="24"/>
          <w:szCs w:val="24"/>
        </w:rPr>
        <w:t>(а)</w:t>
      </w:r>
      <w:r w:rsidR="001752A0" w:rsidRPr="00BB78F3">
        <w:rPr>
          <w:sz w:val="24"/>
          <w:szCs w:val="24"/>
        </w:rPr>
        <w:t xml:space="preserve"> </w:t>
      </w:r>
      <w:r w:rsidRPr="00BB78F3">
        <w:rPr>
          <w:sz w:val="24"/>
          <w:szCs w:val="24"/>
        </w:rPr>
        <w:t xml:space="preserve">и после </w:t>
      </w:r>
      <w:r w:rsidR="00626D1E" w:rsidRPr="00BB78F3">
        <w:rPr>
          <w:sz w:val="24"/>
          <w:szCs w:val="24"/>
        </w:rPr>
        <w:t>ее</w:t>
      </w:r>
      <w:r w:rsidRPr="00BB78F3">
        <w:rPr>
          <w:sz w:val="24"/>
          <w:szCs w:val="24"/>
        </w:rPr>
        <w:t xml:space="preserve"> выдерживания в SBF</w:t>
      </w:r>
      <w:r w:rsidR="001752A0" w:rsidRPr="00BB78F3">
        <w:rPr>
          <w:sz w:val="24"/>
          <w:szCs w:val="24"/>
        </w:rPr>
        <w:t xml:space="preserve"> </w:t>
      </w:r>
      <w:r w:rsidR="001752A0" w:rsidRPr="00BB78F3">
        <w:rPr>
          <w:i/>
          <w:sz w:val="24"/>
          <w:szCs w:val="24"/>
        </w:rPr>
        <w:t>(б)</w:t>
      </w:r>
    </w:p>
    <w:p w:rsidR="008A721F" w:rsidRPr="00BB78F3" w:rsidRDefault="008A721F" w:rsidP="008A721F">
      <w:pPr>
        <w:tabs>
          <w:tab w:val="num" w:pos="0"/>
        </w:tabs>
        <w:jc w:val="center"/>
        <w:rPr>
          <w:sz w:val="24"/>
          <w:szCs w:val="24"/>
        </w:rPr>
      </w:pPr>
    </w:p>
    <w:p w:rsidR="001752A0" w:rsidRPr="00BB78F3" w:rsidRDefault="001752A0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 xml:space="preserve">Анализ элементного состава поверхностного слоя керамик после их выдерживания в SBF показал, что основными компонентами </w:t>
      </w:r>
      <w:proofErr w:type="spellStart"/>
      <w:r w:rsidRPr="00BB78F3">
        <w:rPr>
          <w:sz w:val="24"/>
          <w:szCs w:val="24"/>
        </w:rPr>
        <w:t>микроглобул</w:t>
      </w:r>
      <w:proofErr w:type="spellEnd"/>
      <w:r w:rsidRPr="00BB78F3">
        <w:rPr>
          <w:sz w:val="24"/>
          <w:szCs w:val="24"/>
        </w:rPr>
        <w:t xml:space="preserve"> на всех образцах являются кальций и фосфор (рис. 3). При этом молярное соотношение </w:t>
      </w:r>
      <w:proofErr w:type="spellStart"/>
      <w:r w:rsidRPr="00BB78F3">
        <w:rPr>
          <w:sz w:val="24"/>
          <w:szCs w:val="24"/>
        </w:rPr>
        <w:t>Са</w:t>
      </w:r>
      <w:proofErr w:type="spellEnd"/>
      <w:r w:rsidRPr="00BB78F3">
        <w:rPr>
          <w:sz w:val="24"/>
          <w:szCs w:val="24"/>
        </w:rPr>
        <w:t>/</w:t>
      </w:r>
      <w:proofErr w:type="gramStart"/>
      <w:r w:rsidRPr="00BB78F3">
        <w:rPr>
          <w:sz w:val="24"/>
          <w:szCs w:val="24"/>
        </w:rPr>
        <w:t>Р</w:t>
      </w:r>
      <w:proofErr w:type="gramEnd"/>
      <w:r w:rsidRPr="00BB78F3">
        <w:rPr>
          <w:sz w:val="24"/>
          <w:szCs w:val="24"/>
        </w:rPr>
        <w:t xml:space="preserve"> составляет от 1.36 (для ГСК-0.65) </w:t>
      </w:r>
      <w:r w:rsidRPr="00BB78F3">
        <w:rPr>
          <w:sz w:val="24"/>
          <w:szCs w:val="24"/>
        </w:rPr>
        <w:lastRenderedPageBreak/>
        <w:t>до 1.63 (для ВТ), что лежит в пределах значений, характерных для аморфного фосфата кальция (АФК) [</w:t>
      </w:r>
      <w:r w:rsidR="005C1FC9" w:rsidRPr="00BB78F3">
        <w:rPr>
          <w:sz w:val="24"/>
          <w:szCs w:val="24"/>
        </w:rPr>
        <w:t>3</w:t>
      </w:r>
      <w:r w:rsidRPr="00BB78F3">
        <w:rPr>
          <w:sz w:val="24"/>
          <w:szCs w:val="24"/>
        </w:rPr>
        <w:t xml:space="preserve">]. Очевидно, его слой практически полностью покрывает исходную поверхность керамик,  в </w:t>
      </w:r>
      <w:proofErr w:type="gramStart"/>
      <w:r w:rsidRPr="00BB78F3">
        <w:rPr>
          <w:sz w:val="24"/>
          <w:szCs w:val="24"/>
        </w:rPr>
        <w:t>связи</w:t>
      </w:r>
      <w:proofErr w:type="gramEnd"/>
      <w:r w:rsidRPr="00BB78F3">
        <w:rPr>
          <w:sz w:val="24"/>
          <w:szCs w:val="24"/>
        </w:rPr>
        <w:t xml:space="preserve"> с чем кремний обнаруживается в незначительных количествах (0.09 - 1.03 </w:t>
      </w:r>
      <w:proofErr w:type="spellStart"/>
      <w:r w:rsidRPr="00BB78F3">
        <w:rPr>
          <w:sz w:val="24"/>
          <w:szCs w:val="24"/>
        </w:rPr>
        <w:t>масс.%</w:t>
      </w:r>
      <w:proofErr w:type="spellEnd"/>
      <w:r w:rsidRPr="00BB78F3">
        <w:rPr>
          <w:sz w:val="24"/>
          <w:szCs w:val="24"/>
        </w:rPr>
        <w:t xml:space="preserve">). Также образцы содержат 2.8 - 6.7 </w:t>
      </w:r>
      <w:proofErr w:type="spellStart"/>
      <w:r w:rsidRPr="00BB78F3">
        <w:rPr>
          <w:sz w:val="24"/>
          <w:szCs w:val="24"/>
        </w:rPr>
        <w:t>масс</w:t>
      </w:r>
      <w:proofErr w:type="gramStart"/>
      <w:r w:rsidRPr="00BB78F3">
        <w:rPr>
          <w:sz w:val="24"/>
          <w:szCs w:val="24"/>
        </w:rPr>
        <w:t>.</w:t>
      </w:r>
      <w:proofErr w:type="gramEnd"/>
      <w:r w:rsidRPr="00BB78F3">
        <w:rPr>
          <w:sz w:val="24"/>
          <w:szCs w:val="24"/>
        </w:rPr>
        <w:t>%</w:t>
      </w:r>
      <w:proofErr w:type="spellEnd"/>
      <w:r w:rsidRPr="00BB78F3">
        <w:rPr>
          <w:sz w:val="24"/>
          <w:szCs w:val="24"/>
        </w:rPr>
        <w:t xml:space="preserve"> </w:t>
      </w:r>
      <w:proofErr w:type="gramStart"/>
      <w:r w:rsidRPr="00BB78F3">
        <w:rPr>
          <w:sz w:val="24"/>
          <w:szCs w:val="24"/>
        </w:rPr>
        <w:t>у</w:t>
      </w:r>
      <w:proofErr w:type="gramEnd"/>
      <w:r w:rsidRPr="00BB78F3">
        <w:rPr>
          <w:sz w:val="24"/>
          <w:szCs w:val="24"/>
        </w:rPr>
        <w:t>глерода, вероятно, входящего в состав карбоната кальция (</w:t>
      </w:r>
      <w:r w:rsidR="008448FB" w:rsidRPr="00BB78F3">
        <w:rPr>
          <w:sz w:val="24"/>
          <w:szCs w:val="24"/>
        </w:rPr>
        <w:t xml:space="preserve">КК, </w:t>
      </w:r>
      <w:r w:rsidRPr="00BB78F3">
        <w:rPr>
          <w:sz w:val="24"/>
          <w:szCs w:val="24"/>
        </w:rPr>
        <w:t>небольшие иглоподобные кристаллы) или изоморфно включенного в структуру АФК.</w:t>
      </w:r>
    </w:p>
    <w:p w:rsidR="009C5C37" w:rsidRPr="00BB78F3" w:rsidRDefault="009C5C37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</w:p>
    <w:p w:rsidR="009C5C37" w:rsidRPr="00BB78F3" w:rsidRDefault="00FD0F9E" w:rsidP="009C5C37">
      <w:pPr>
        <w:tabs>
          <w:tab w:val="num" w:pos="0"/>
        </w:tabs>
        <w:jc w:val="center"/>
        <w:rPr>
          <w:i/>
          <w:sz w:val="24"/>
          <w:szCs w:val="24"/>
        </w:rPr>
      </w:pPr>
      <w:r w:rsidRPr="00BB78F3">
        <w:rPr>
          <w:i/>
          <w:sz w:val="24"/>
          <w:szCs w:val="24"/>
        </w:rPr>
        <w:t xml:space="preserve">а </w:t>
      </w:r>
      <w:r w:rsidR="00961A1F" w:rsidRPr="00BB78F3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08000" cy="309600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1A1F" w:rsidRPr="00BB78F3">
        <w:rPr>
          <w:i/>
          <w:sz w:val="24"/>
          <w:szCs w:val="24"/>
        </w:rPr>
        <w:t xml:space="preserve"> </w:t>
      </w:r>
      <w:r w:rsidRPr="00BB78F3">
        <w:rPr>
          <w:i/>
          <w:sz w:val="24"/>
          <w:szCs w:val="24"/>
        </w:rPr>
        <w:t>б</w:t>
      </w:r>
      <w:r w:rsidR="00961A1F" w:rsidRPr="00BB78F3">
        <w:rPr>
          <w:i/>
          <w:sz w:val="24"/>
          <w:szCs w:val="24"/>
        </w:rPr>
        <w:t xml:space="preserve"> </w:t>
      </w:r>
      <w:r w:rsidR="00BB78F3" w:rsidRPr="00BB78F3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808000" cy="30970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09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A1F" w:rsidRPr="00BB78F3" w:rsidRDefault="009C5C37" w:rsidP="009C5C37">
      <w:pPr>
        <w:tabs>
          <w:tab w:val="num" w:pos="0"/>
        </w:tabs>
        <w:jc w:val="center"/>
        <w:rPr>
          <w:sz w:val="24"/>
          <w:szCs w:val="24"/>
        </w:rPr>
      </w:pPr>
      <w:r w:rsidRPr="00BB78F3">
        <w:rPr>
          <w:sz w:val="24"/>
          <w:szCs w:val="24"/>
        </w:rPr>
        <w:t xml:space="preserve">Рис. </w:t>
      </w:r>
      <w:r w:rsidR="009B5CCC" w:rsidRPr="00BB78F3">
        <w:rPr>
          <w:sz w:val="24"/>
          <w:szCs w:val="24"/>
        </w:rPr>
        <w:t>4</w:t>
      </w:r>
      <w:r w:rsidRPr="00BB78F3">
        <w:rPr>
          <w:sz w:val="24"/>
          <w:szCs w:val="24"/>
        </w:rPr>
        <w:t>.</w:t>
      </w:r>
      <w:r w:rsidRPr="00BB78F3">
        <w:rPr>
          <w:b/>
          <w:sz w:val="24"/>
          <w:szCs w:val="24"/>
        </w:rPr>
        <w:t xml:space="preserve"> </w:t>
      </w:r>
      <w:proofErr w:type="spellStart"/>
      <w:proofErr w:type="gramStart"/>
      <w:r w:rsidRPr="00BB78F3">
        <w:rPr>
          <w:sz w:val="24"/>
          <w:szCs w:val="24"/>
        </w:rPr>
        <w:t>ИК-спектры</w:t>
      </w:r>
      <w:proofErr w:type="spellEnd"/>
      <w:proofErr w:type="gramEnd"/>
      <w:r w:rsidRPr="00BB78F3">
        <w:rPr>
          <w:sz w:val="24"/>
          <w:szCs w:val="24"/>
        </w:rPr>
        <w:t xml:space="preserve"> исходных порошков СК </w:t>
      </w:r>
      <w:r w:rsidR="00FD0F9E" w:rsidRPr="00BB78F3">
        <w:rPr>
          <w:i/>
          <w:sz w:val="24"/>
          <w:szCs w:val="24"/>
        </w:rPr>
        <w:t>(а)</w:t>
      </w:r>
      <w:r w:rsidR="00FD0F9E" w:rsidRPr="00BB78F3">
        <w:rPr>
          <w:sz w:val="24"/>
          <w:szCs w:val="24"/>
        </w:rPr>
        <w:t xml:space="preserve"> </w:t>
      </w:r>
      <w:r w:rsidRPr="00BB78F3">
        <w:rPr>
          <w:sz w:val="24"/>
          <w:szCs w:val="24"/>
        </w:rPr>
        <w:t>и поверхностного слоя, сформировавшегося на керамиках в процессе их выдерживания в SBF</w:t>
      </w:r>
      <w:r w:rsidR="00FD0F9E" w:rsidRPr="00BB78F3">
        <w:rPr>
          <w:sz w:val="24"/>
          <w:szCs w:val="24"/>
        </w:rPr>
        <w:t xml:space="preserve"> </w:t>
      </w:r>
      <w:r w:rsidR="00FD0F9E" w:rsidRPr="00BB78F3">
        <w:rPr>
          <w:i/>
          <w:sz w:val="24"/>
          <w:szCs w:val="24"/>
        </w:rPr>
        <w:t>(б)</w:t>
      </w:r>
      <w:r w:rsidR="00961A1F" w:rsidRPr="00BB78F3">
        <w:rPr>
          <w:sz w:val="24"/>
          <w:szCs w:val="24"/>
        </w:rPr>
        <w:t xml:space="preserve">. </w:t>
      </w:r>
    </w:p>
    <w:p w:rsidR="00E229C1" w:rsidRPr="00BB78F3" w:rsidRDefault="00961A1F" w:rsidP="009C5C37">
      <w:pPr>
        <w:tabs>
          <w:tab w:val="num" w:pos="0"/>
        </w:tabs>
        <w:jc w:val="center"/>
        <w:rPr>
          <w:sz w:val="24"/>
          <w:szCs w:val="24"/>
        </w:rPr>
      </w:pPr>
      <w:r w:rsidRPr="00BB78F3">
        <w:rPr>
          <w:i/>
          <w:sz w:val="24"/>
          <w:szCs w:val="24"/>
        </w:rPr>
        <w:t>Обозначения:</w:t>
      </w:r>
      <w:r w:rsidRPr="00BB78F3">
        <w:rPr>
          <w:sz w:val="24"/>
          <w:szCs w:val="24"/>
        </w:rPr>
        <w:t xml:space="preserve"> </w:t>
      </w:r>
      <w:r w:rsidRPr="00BB78F3">
        <w:rPr>
          <w:i/>
          <w:sz w:val="24"/>
          <w:szCs w:val="24"/>
        </w:rPr>
        <w:t>1</w:t>
      </w:r>
      <w:r w:rsidRPr="00BB78F3">
        <w:rPr>
          <w:sz w:val="24"/>
          <w:szCs w:val="24"/>
        </w:rPr>
        <w:t xml:space="preserve"> - ГСК-0.65, </w:t>
      </w:r>
      <w:r w:rsidRPr="00BB78F3">
        <w:rPr>
          <w:i/>
          <w:sz w:val="24"/>
          <w:szCs w:val="24"/>
        </w:rPr>
        <w:t>2</w:t>
      </w:r>
      <w:r w:rsidRPr="00BB78F3">
        <w:rPr>
          <w:sz w:val="24"/>
          <w:szCs w:val="24"/>
        </w:rPr>
        <w:t xml:space="preserve"> - ГСК-0.85, </w:t>
      </w:r>
      <w:r w:rsidRPr="00BB78F3">
        <w:rPr>
          <w:i/>
          <w:sz w:val="24"/>
          <w:szCs w:val="24"/>
        </w:rPr>
        <w:t>3</w:t>
      </w:r>
      <w:r w:rsidRPr="00BB78F3">
        <w:rPr>
          <w:sz w:val="24"/>
          <w:szCs w:val="24"/>
        </w:rPr>
        <w:t xml:space="preserve"> - ГСК-1.00, </w:t>
      </w:r>
      <w:r w:rsidRPr="00BB78F3">
        <w:rPr>
          <w:i/>
          <w:sz w:val="24"/>
          <w:szCs w:val="24"/>
        </w:rPr>
        <w:t>4</w:t>
      </w:r>
      <w:r w:rsidRPr="00BB78F3">
        <w:rPr>
          <w:sz w:val="24"/>
          <w:szCs w:val="24"/>
        </w:rPr>
        <w:t xml:space="preserve"> - ГСК-1.20, </w:t>
      </w:r>
      <w:r w:rsidRPr="00BB78F3">
        <w:rPr>
          <w:i/>
          <w:sz w:val="24"/>
          <w:szCs w:val="24"/>
        </w:rPr>
        <w:t>5</w:t>
      </w:r>
      <w:r w:rsidRPr="00BB78F3">
        <w:rPr>
          <w:sz w:val="24"/>
          <w:szCs w:val="24"/>
        </w:rPr>
        <w:t xml:space="preserve"> - ГСК-1.45, </w:t>
      </w:r>
      <w:r w:rsidRPr="00BB78F3">
        <w:rPr>
          <w:i/>
          <w:sz w:val="24"/>
          <w:szCs w:val="24"/>
        </w:rPr>
        <w:t>6</w:t>
      </w:r>
      <w:r w:rsidRPr="00BB78F3">
        <w:rPr>
          <w:sz w:val="24"/>
          <w:szCs w:val="24"/>
        </w:rPr>
        <w:t xml:space="preserve"> - ВТ.</w:t>
      </w:r>
    </w:p>
    <w:p w:rsidR="00E229C1" w:rsidRPr="00BB78F3" w:rsidRDefault="00E229C1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</w:p>
    <w:p w:rsidR="008448FB" w:rsidRPr="00BB78F3" w:rsidRDefault="008448FB" w:rsidP="008448FB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 xml:space="preserve">Данные ИК-Фурье-спектроскопии подтверждают предположение об образовании АФК на поверхности керамик. Так, в </w:t>
      </w:r>
      <w:proofErr w:type="spellStart"/>
      <w:proofErr w:type="gramStart"/>
      <w:r w:rsidRPr="00BB78F3">
        <w:rPr>
          <w:sz w:val="24"/>
          <w:szCs w:val="24"/>
        </w:rPr>
        <w:t>ИК-спектрах</w:t>
      </w:r>
      <w:proofErr w:type="spellEnd"/>
      <w:proofErr w:type="gramEnd"/>
      <w:r w:rsidRPr="00BB78F3">
        <w:rPr>
          <w:sz w:val="24"/>
          <w:szCs w:val="24"/>
        </w:rPr>
        <w:t xml:space="preserve"> поверхностного слоя, сформировавшегося на керамиках в процессе их выдерживания в </w:t>
      </w:r>
      <w:r w:rsidRPr="00BB78F3">
        <w:rPr>
          <w:sz w:val="24"/>
          <w:szCs w:val="24"/>
          <w:lang w:val="en-US"/>
        </w:rPr>
        <w:t>SBF</w:t>
      </w:r>
      <w:r w:rsidRPr="00BB78F3">
        <w:rPr>
          <w:sz w:val="24"/>
          <w:szCs w:val="24"/>
        </w:rPr>
        <w:t xml:space="preserve"> (рис. 4б), фиксируются сглаженные пологие полосы, характерные для колебаний связей Р-О в АФК (570, 1030 см</w:t>
      </w:r>
      <w:r w:rsidRPr="00BB78F3">
        <w:rPr>
          <w:sz w:val="24"/>
          <w:szCs w:val="24"/>
          <w:vertAlign w:val="superscript"/>
        </w:rPr>
        <w:t>-1</w:t>
      </w:r>
      <w:r w:rsidRPr="00BB78F3">
        <w:rPr>
          <w:sz w:val="24"/>
          <w:szCs w:val="24"/>
        </w:rPr>
        <w:t>). Также в спектрах проявляются полосы поглощения КК (712, 875 см</w:t>
      </w:r>
      <w:r w:rsidRPr="00BB78F3">
        <w:rPr>
          <w:sz w:val="24"/>
          <w:szCs w:val="24"/>
          <w:vertAlign w:val="superscript"/>
        </w:rPr>
        <w:t>-1</w:t>
      </w:r>
      <w:r w:rsidRPr="00BB78F3">
        <w:rPr>
          <w:sz w:val="24"/>
          <w:szCs w:val="24"/>
        </w:rPr>
        <w:t>), присутствие примеси которого обнаружено также методом СЭМ.</w:t>
      </w:r>
    </w:p>
    <w:p w:rsidR="00E229C1" w:rsidRPr="00BB78F3" w:rsidRDefault="008448FB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BB78F3">
        <w:rPr>
          <w:sz w:val="24"/>
          <w:szCs w:val="24"/>
        </w:rPr>
        <w:t xml:space="preserve">Таким образом, в ходе исследования установлено, что на поверхности всех СК формируется слой АФК с примесью КК. </w:t>
      </w:r>
      <w:r w:rsidR="00FA7BD1">
        <w:rPr>
          <w:sz w:val="24"/>
          <w:szCs w:val="24"/>
        </w:rPr>
        <w:t xml:space="preserve">Его образование указывает на </w:t>
      </w:r>
      <w:proofErr w:type="gramStart"/>
      <w:r w:rsidR="00FA7BD1">
        <w:rPr>
          <w:sz w:val="24"/>
          <w:szCs w:val="24"/>
        </w:rPr>
        <w:t>потенциальную</w:t>
      </w:r>
      <w:proofErr w:type="gramEnd"/>
      <w:r w:rsidR="00FA7BD1">
        <w:rPr>
          <w:sz w:val="24"/>
          <w:szCs w:val="24"/>
        </w:rPr>
        <w:t xml:space="preserve"> биоактивность СК. П</w:t>
      </w:r>
      <w:r w:rsidRPr="00BB78F3">
        <w:rPr>
          <w:sz w:val="24"/>
          <w:szCs w:val="24"/>
        </w:rPr>
        <w:t>лотность и толщина вновь сформировавшегося покрытия варьируют в зависимости от состава исходной керамики</w:t>
      </w:r>
      <w:r w:rsidR="00FA7BD1">
        <w:rPr>
          <w:sz w:val="24"/>
          <w:szCs w:val="24"/>
        </w:rPr>
        <w:t xml:space="preserve">: с ростом соотношения </w:t>
      </w:r>
      <w:proofErr w:type="spellStart"/>
      <w:r w:rsidR="00FA7BD1">
        <w:rPr>
          <w:sz w:val="24"/>
          <w:szCs w:val="24"/>
        </w:rPr>
        <w:t>Са</w:t>
      </w:r>
      <w:proofErr w:type="spellEnd"/>
      <w:r w:rsidR="00FA7BD1">
        <w:rPr>
          <w:sz w:val="24"/>
          <w:szCs w:val="24"/>
        </w:rPr>
        <w:t>/</w:t>
      </w:r>
      <w:r w:rsidR="00FA7BD1">
        <w:rPr>
          <w:sz w:val="24"/>
          <w:szCs w:val="24"/>
          <w:lang w:val="en-US"/>
        </w:rPr>
        <w:t>Si</w:t>
      </w:r>
      <w:r w:rsidR="00FA7BD1" w:rsidRPr="00FA7BD1">
        <w:rPr>
          <w:sz w:val="24"/>
          <w:szCs w:val="24"/>
        </w:rPr>
        <w:t xml:space="preserve"> </w:t>
      </w:r>
      <w:r w:rsidR="00FA7BD1">
        <w:rPr>
          <w:sz w:val="24"/>
          <w:szCs w:val="24"/>
        </w:rPr>
        <w:t>данные характеристики слоя АФК нарастают</w:t>
      </w:r>
      <w:r w:rsidRPr="00BB78F3">
        <w:rPr>
          <w:sz w:val="24"/>
          <w:szCs w:val="24"/>
        </w:rPr>
        <w:t xml:space="preserve">. </w:t>
      </w:r>
    </w:p>
    <w:p w:rsidR="008448FB" w:rsidRPr="00BB78F3" w:rsidRDefault="008448FB" w:rsidP="005D42C8">
      <w:pPr>
        <w:tabs>
          <w:tab w:val="num" w:pos="0"/>
        </w:tabs>
        <w:ind w:firstLine="709"/>
        <w:jc w:val="both"/>
        <w:rPr>
          <w:sz w:val="24"/>
          <w:szCs w:val="24"/>
        </w:rPr>
      </w:pPr>
    </w:p>
    <w:p w:rsidR="008448FB" w:rsidRPr="00BB78F3" w:rsidRDefault="008448FB" w:rsidP="008448FB">
      <w:pPr>
        <w:ind w:firstLine="709"/>
        <w:jc w:val="center"/>
        <w:rPr>
          <w:b/>
          <w:sz w:val="24"/>
          <w:szCs w:val="24"/>
        </w:rPr>
      </w:pPr>
      <w:r w:rsidRPr="00BB78F3">
        <w:rPr>
          <w:b/>
          <w:sz w:val="24"/>
          <w:szCs w:val="24"/>
        </w:rPr>
        <w:t>Библиографический список</w:t>
      </w:r>
    </w:p>
    <w:p w:rsidR="008448FB" w:rsidRPr="00BB78F3" w:rsidRDefault="008448FB" w:rsidP="008448FB">
      <w:pPr>
        <w:rPr>
          <w:sz w:val="24"/>
        </w:rPr>
      </w:pPr>
    </w:p>
    <w:p w:rsidR="008448FB" w:rsidRPr="00BB78F3" w:rsidRDefault="00D62BD6" w:rsidP="008448FB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B78F3">
        <w:rPr>
          <w:color w:val="000000"/>
          <w:sz w:val="24"/>
          <w:szCs w:val="24"/>
        </w:rPr>
        <w:t xml:space="preserve">Солоненко А.П., </w:t>
      </w:r>
      <w:proofErr w:type="spellStart"/>
      <w:r w:rsidRPr="00BB78F3">
        <w:rPr>
          <w:color w:val="000000"/>
          <w:sz w:val="24"/>
          <w:szCs w:val="24"/>
        </w:rPr>
        <w:t>Блесман</w:t>
      </w:r>
      <w:proofErr w:type="spellEnd"/>
      <w:r w:rsidRPr="00BB78F3">
        <w:rPr>
          <w:color w:val="000000"/>
          <w:sz w:val="24"/>
          <w:szCs w:val="24"/>
        </w:rPr>
        <w:t xml:space="preserve"> А.И., </w:t>
      </w:r>
      <w:proofErr w:type="spellStart"/>
      <w:r w:rsidRPr="00BB78F3">
        <w:rPr>
          <w:color w:val="000000"/>
          <w:sz w:val="24"/>
          <w:szCs w:val="24"/>
        </w:rPr>
        <w:t>Полонянкин</w:t>
      </w:r>
      <w:proofErr w:type="spellEnd"/>
      <w:r w:rsidRPr="00BB78F3">
        <w:rPr>
          <w:color w:val="000000"/>
          <w:sz w:val="24"/>
          <w:szCs w:val="24"/>
        </w:rPr>
        <w:t xml:space="preserve"> Д.А. </w:t>
      </w:r>
      <w:r w:rsidRPr="00BB78F3">
        <w:rPr>
          <w:sz w:val="24"/>
          <w:szCs w:val="24"/>
        </w:rPr>
        <w:t xml:space="preserve">Синтез и физико-химическое исследование </w:t>
      </w:r>
      <w:proofErr w:type="spellStart"/>
      <w:r w:rsidRPr="00BB78F3">
        <w:rPr>
          <w:sz w:val="24"/>
          <w:szCs w:val="24"/>
        </w:rPr>
        <w:t>гидросиликатов</w:t>
      </w:r>
      <w:proofErr w:type="spellEnd"/>
      <w:r w:rsidRPr="00BB78F3">
        <w:rPr>
          <w:sz w:val="24"/>
          <w:szCs w:val="24"/>
        </w:rPr>
        <w:t xml:space="preserve"> кальция различного стехиометрического состава</w:t>
      </w:r>
      <w:r w:rsidRPr="00BB78F3">
        <w:rPr>
          <w:rFonts w:eastAsia="MS Mincho"/>
          <w:noProof/>
          <w:sz w:val="24"/>
          <w:szCs w:val="24"/>
          <w:lang w:eastAsia="en-US"/>
        </w:rPr>
        <w:t xml:space="preserve"> // Динамика систем механизмов и машин. 2018. Т.6, № 2. С. 215-221.</w:t>
      </w:r>
    </w:p>
    <w:p w:rsidR="008448FB" w:rsidRPr="00BB78F3" w:rsidRDefault="008448FB" w:rsidP="008448FB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  <w:lang w:val="en-US"/>
        </w:rPr>
      </w:pPr>
      <w:proofErr w:type="spellStart"/>
      <w:r w:rsidRPr="00BB78F3">
        <w:rPr>
          <w:sz w:val="24"/>
          <w:szCs w:val="24"/>
          <w:lang w:val="en-US"/>
        </w:rPr>
        <w:t>Kokubo</w:t>
      </w:r>
      <w:proofErr w:type="spellEnd"/>
      <w:r w:rsidRPr="00BB78F3">
        <w:rPr>
          <w:sz w:val="24"/>
          <w:szCs w:val="24"/>
          <w:lang w:val="en-US"/>
        </w:rPr>
        <w:t xml:space="preserve"> T., </w:t>
      </w:r>
      <w:proofErr w:type="spellStart"/>
      <w:r w:rsidRPr="00BB78F3">
        <w:rPr>
          <w:sz w:val="24"/>
          <w:szCs w:val="24"/>
          <w:lang w:val="en-US"/>
        </w:rPr>
        <w:t>Takadama</w:t>
      </w:r>
      <w:proofErr w:type="spellEnd"/>
      <w:r w:rsidRPr="00BB78F3">
        <w:rPr>
          <w:sz w:val="24"/>
          <w:szCs w:val="24"/>
          <w:lang w:val="en-US"/>
        </w:rPr>
        <w:t xml:space="preserve"> H. How useful is SBF in predicting in vivo bone bioactivity? // Biomaterials. 2006. V. 27. </w:t>
      </w:r>
      <w:r w:rsidRPr="00BB78F3">
        <w:rPr>
          <w:sz w:val="24"/>
          <w:szCs w:val="24"/>
        </w:rPr>
        <w:t>Р</w:t>
      </w:r>
      <w:r w:rsidRPr="00BB78F3">
        <w:rPr>
          <w:sz w:val="24"/>
          <w:szCs w:val="24"/>
          <w:lang w:val="en-US"/>
        </w:rPr>
        <w:t>. 2907-2915.</w:t>
      </w:r>
    </w:p>
    <w:p w:rsidR="008B6434" w:rsidRPr="00BB78F3" w:rsidRDefault="005C1FC9" w:rsidP="008448FB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  <w:lang w:val="en-US"/>
        </w:rPr>
      </w:pPr>
      <w:proofErr w:type="spellStart"/>
      <w:r w:rsidRPr="00BB78F3">
        <w:rPr>
          <w:rFonts w:eastAsia="Calibri"/>
          <w:sz w:val="24"/>
          <w:szCs w:val="24"/>
          <w:lang w:val="en-US"/>
        </w:rPr>
        <w:t>Nancollas</w:t>
      </w:r>
      <w:proofErr w:type="spellEnd"/>
      <w:r w:rsidRPr="00BB78F3">
        <w:rPr>
          <w:rFonts w:eastAsia="Calibri"/>
          <w:sz w:val="24"/>
          <w:szCs w:val="24"/>
          <w:lang w:val="en-US"/>
        </w:rPr>
        <w:t xml:space="preserve"> G.H., Wang L. Calcium orthophosphates: crystallization and dissolution // Chem. </w:t>
      </w:r>
      <w:proofErr w:type="spellStart"/>
      <w:r w:rsidRPr="00BB78F3">
        <w:rPr>
          <w:rFonts w:eastAsia="Calibri"/>
          <w:sz w:val="24"/>
          <w:szCs w:val="24"/>
          <w:lang w:val="en-US"/>
        </w:rPr>
        <w:t>Rew</w:t>
      </w:r>
      <w:proofErr w:type="spellEnd"/>
      <w:r w:rsidRPr="00BB78F3">
        <w:rPr>
          <w:rFonts w:eastAsia="Calibri"/>
          <w:sz w:val="24"/>
          <w:szCs w:val="24"/>
          <w:lang w:val="en-US"/>
        </w:rPr>
        <w:t>. 2008. V. 108. P. 4628 - 4669.</w:t>
      </w:r>
      <w:bookmarkStart w:id="0" w:name="_GoBack"/>
      <w:bookmarkEnd w:id="0"/>
    </w:p>
    <w:sectPr w:rsidR="008B6434" w:rsidRPr="00BB78F3" w:rsidSect="00A923F3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984" w:rsidRDefault="00E56984" w:rsidP="00F525CD">
      <w:r>
        <w:separator/>
      </w:r>
    </w:p>
  </w:endnote>
  <w:endnote w:type="continuationSeparator" w:id="0">
    <w:p w:rsidR="00E56984" w:rsidRDefault="00E56984" w:rsidP="00F52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TT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984" w:rsidRDefault="00E56984" w:rsidP="00F525CD">
      <w:r>
        <w:separator/>
      </w:r>
    </w:p>
  </w:footnote>
  <w:footnote w:type="continuationSeparator" w:id="0">
    <w:p w:rsidR="00E56984" w:rsidRDefault="00E56984" w:rsidP="00F525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91AB4"/>
    <w:multiLevelType w:val="multilevel"/>
    <w:tmpl w:val="04190027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">
    <w:nsid w:val="39937544"/>
    <w:multiLevelType w:val="hybridMultilevel"/>
    <w:tmpl w:val="E3DA9C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1E11B61"/>
    <w:multiLevelType w:val="hybridMultilevel"/>
    <w:tmpl w:val="8E48FE46"/>
    <w:lvl w:ilvl="0" w:tplc="730E7EF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4" w:hanging="360"/>
      </w:pPr>
    </w:lvl>
    <w:lvl w:ilvl="2" w:tplc="0419001B" w:tentative="1">
      <w:start w:val="1"/>
      <w:numFmt w:val="lowerRoman"/>
      <w:lvlText w:val="%3."/>
      <w:lvlJc w:val="right"/>
      <w:pPr>
        <w:ind w:left="3324" w:hanging="180"/>
      </w:pPr>
    </w:lvl>
    <w:lvl w:ilvl="3" w:tplc="0419000F" w:tentative="1">
      <w:start w:val="1"/>
      <w:numFmt w:val="decimal"/>
      <w:lvlText w:val="%4."/>
      <w:lvlJc w:val="left"/>
      <w:pPr>
        <w:ind w:left="4044" w:hanging="360"/>
      </w:pPr>
    </w:lvl>
    <w:lvl w:ilvl="4" w:tplc="04190019" w:tentative="1">
      <w:start w:val="1"/>
      <w:numFmt w:val="lowerLetter"/>
      <w:lvlText w:val="%5."/>
      <w:lvlJc w:val="left"/>
      <w:pPr>
        <w:ind w:left="4764" w:hanging="360"/>
      </w:pPr>
    </w:lvl>
    <w:lvl w:ilvl="5" w:tplc="0419001B" w:tentative="1">
      <w:start w:val="1"/>
      <w:numFmt w:val="lowerRoman"/>
      <w:lvlText w:val="%6."/>
      <w:lvlJc w:val="right"/>
      <w:pPr>
        <w:ind w:left="5484" w:hanging="180"/>
      </w:pPr>
    </w:lvl>
    <w:lvl w:ilvl="6" w:tplc="0419000F" w:tentative="1">
      <w:start w:val="1"/>
      <w:numFmt w:val="decimal"/>
      <w:lvlText w:val="%7."/>
      <w:lvlJc w:val="left"/>
      <w:pPr>
        <w:ind w:left="6204" w:hanging="360"/>
      </w:pPr>
    </w:lvl>
    <w:lvl w:ilvl="7" w:tplc="04190019" w:tentative="1">
      <w:start w:val="1"/>
      <w:numFmt w:val="lowerLetter"/>
      <w:lvlText w:val="%8."/>
      <w:lvlJc w:val="left"/>
      <w:pPr>
        <w:ind w:left="6924" w:hanging="360"/>
      </w:pPr>
    </w:lvl>
    <w:lvl w:ilvl="8" w:tplc="041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3">
    <w:nsid w:val="43B008E2"/>
    <w:multiLevelType w:val="hybridMultilevel"/>
    <w:tmpl w:val="B2BC5BD8"/>
    <w:lvl w:ilvl="0" w:tplc="F10853E6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DC4E54"/>
    <w:multiLevelType w:val="hybridMultilevel"/>
    <w:tmpl w:val="7FF4159A"/>
    <w:lvl w:ilvl="0" w:tplc="FB8CCE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8D0"/>
    <w:rsid w:val="0000537E"/>
    <w:rsid w:val="00011EC2"/>
    <w:rsid w:val="00023CFE"/>
    <w:rsid w:val="00034C0D"/>
    <w:rsid w:val="00044BFF"/>
    <w:rsid w:val="00060004"/>
    <w:rsid w:val="00075395"/>
    <w:rsid w:val="00077C4D"/>
    <w:rsid w:val="00082B73"/>
    <w:rsid w:val="000A3986"/>
    <w:rsid w:val="000A4763"/>
    <w:rsid w:val="000B18F4"/>
    <w:rsid w:val="000B28E0"/>
    <w:rsid w:val="000B3223"/>
    <w:rsid w:val="000C57D1"/>
    <w:rsid w:val="000C691A"/>
    <w:rsid w:val="000C7D31"/>
    <w:rsid w:val="000E05BD"/>
    <w:rsid w:val="000E1561"/>
    <w:rsid w:val="000E6A00"/>
    <w:rsid w:val="000F00A8"/>
    <w:rsid w:val="000F6DDB"/>
    <w:rsid w:val="00121786"/>
    <w:rsid w:val="00121893"/>
    <w:rsid w:val="00124D65"/>
    <w:rsid w:val="0014301A"/>
    <w:rsid w:val="00147147"/>
    <w:rsid w:val="00151764"/>
    <w:rsid w:val="00152DAD"/>
    <w:rsid w:val="00153662"/>
    <w:rsid w:val="00154A78"/>
    <w:rsid w:val="00156534"/>
    <w:rsid w:val="0016621A"/>
    <w:rsid w:val="00166D83"/>
    <w:rsid w:val="001710EE"/>
    <w:rsid w:val="00171185"/>
    <w:rsid w:val="001752A0"/>
    <w:rsid w:val="001766B9"/>
    <w:rsid w:val="00190B0A"/>
    <w:rsid w:val="00190E2F"/>
    <w:rsid w:val="00192FE2"/>
    <w:rsid w:val="001A02E4"/>
    <w:rsid w:val="001A0343"/>
    <w:rsid w:val="001A1D6F"/>
    <w:rsid w:val="001A463A"/>
    <w:rsid w:val="001A5995"/>
    <w:rsid w:val="001B0B69"/>
    <w:rsid w:val="001B649B"/>
    <w:rsid w:val="001C1598"/>
    <w:rsid w:val="001D3A6B"/>
    <w:rsid w:val="001D516C"/>
    <w:rsid w:val="001E3221"/>
    <w:rsid w:val="001E3849"/>
    <w:rsid w:val="001F1F0A"/>
    <w:rsid w:val="001F4DB3"/>
    <w:rsid w:val="001F7F92"/>
    <w:rsid w:val="00200A3C"/>
    <w:rsid w:val="00205F01"/>
    <w:rsid w:val="002124C8"/>
    <w:rsid w:val="00217D17"/>
    <w:rsid w:val="00227B93"/>
    <w:rsid w:val="00234C05"/>
    <w:rsid w:val="00241A30"/>
    <w:rsid w:val="002712FF"/>
    <w:rsid w:val="00285066"/>
    <w:rsid w:val="00291A4B"/>
    <w:rsid w:val="002A1492"/>
    <w:rsid w:val="002A66A2"/>
    <w:rsid w:val="002A7CCC"/>
    <w:rsid w:val="002B037C"/>
    <w:rsid w:val="002B713B"/>
    <w:rsid w:val="002D0F6F"/>
    <w:rsid w:val="002D5C61"/>
    <w:rsid w:val="002E52AE"/>
    <w:rsid w:val="003004C1"/>
    <w:rsid w:val="00305727"/>
    <w:rsid w:val="00310E53"/>
    <w:rsid w:val="0031158D"/>
    <w:rsid w:val="00327C46"/>
    <w:rsid w:val="00332AFD"/>
    <w:rsid w:val="003348E1"/>
    <w:rsid w:val="00336B3F"/>
    <w:rsid w:val="00342C03"/>
    <w:rsid w:val="003642A8"/>
    <w:rsid w:val="00373C76"/>
    <w:rsid w:val="00374F6D"/>
    <w:rsid w:val="00383AE3"/>
    <w:rsid w:val="003842B7"/>
    <w:rsid w:val="00387FD0"/>
    <w:rsid w:val="003942A3"/>
    <w:rsid w:val="003A5B6D"/>
    <w:rsid w:val="003B7E3D"/>
    <w:rsid w:val="003D0187"/>
    <w:rsid w:val="003D5F3A"/>
    <w:rsid w:val="003E2A60"/>
    <w:rsid w:val="003F207A"/>
    <w:rsid w:val="004005B7"/>
    <w:rsid w:val="00400696"/>
    <w:rsid w:val="004116BB"/>
    <w:rsid w:val="00414AC3"/>
    <w:rsid w:val="00424926"/>
    <w:rsid w:val="00425E53"/>
    <w:rsid w:val="00426B66"/>
    <w:rsid w:val="00437C9D"/>
    <w:rsid w:val="00437CF7"/>
    <w:rsid w:val="004440F2"/>
    <w:rsid w:val="00445D88"/>
    <w:rsid w:val="00457E2B"/>
    <w:rsid w:val="004606E7"/>
    <w:rsid w:val="00463073"/>
    <w:rsid w:val="0046443D"/>
    <w:rsid w:val="00466C92"/>
    <w:rsid w:val="0046790E"/>
    <w:rsid w:val="00473653"/>
    <w:rsid w:val="00477605"/>
    <w:rsid w:val="0048467A"/>
    <w:rsid w:val="00487C23"/>
    <w:rsid w:val="0049169C"/>
    <w:rsid w:val="00492F17"/>
    <w:rsid w:val="004938D6"/>
    <w:rsid w:val="00497056"/>
    <w:rsid w:val="004A0290"/>
    <w:rsid w:val="004A25EF"/>
    <w:rsid w:val="004A294B"/>
    <w:rsid w:val="004A77F9"/>
    <w:rsid w:val="004B4E33"/>
    <w:rsid w:val="004C7650"/>
    <w:rsid w:val="004D4960"/>
    <w:rsid w:val="004E1AE3"/>
    <w:rsid w:val="004E1F40"/>
    <w:rsid w:val="00502FF7"/>
    <w:rsid w:val="005075BB"/>
    <w:rsid w:val="005167E1"/>
    <w:rsid w:val="005270CC"/>
    <w:rsid w:val="00536F53"/>
    <w:rsid w:val="00537553"/>
    <w:rsid w:val="00537CC0"/>
    <w:rsid w:val="0056555B"/>
    <w:rsid w:val="00565D9D"/>
    <w:rsid w:val="00580120"/>
    <w:rsid w:val="0058081A"/>
    <w:rsid w:val="00590BA5"/>
    <w:rsid w:val="00591668"/>
    <w:rsid w:val="00593494"/>
    <w:rsid w:val="00593783"/>
    <w:rsid w:val="00594080"/>
    <w:rsid w:val="005A632D"/>
    <w:rsid w:val="005B0076"/>
    <w:rsid w:val="005B2DC9"/>
    <w:rsid w:val="005C0813"/>
    <w:rsid w:val="005C1FC9"/>
    <w:rsid w:val="005C2460"/>
    <w:rsid w:val="005C5F31"/>
    <w:rsid w:val="005D42C8"/>
    <w:rsid w:val="005E7533"/>
    <w:rsid w:val="005F522D"/>
    <w:rsid w:val="0060022E"/>
    <w:rsid w:val="00600675"/>
    <w:rsid w:val="006020CC"/>
    <w:rsid w:val="00603ABA"/>
    <w:rsid w:val="00604D14"/>
    <w:rsid w:val="00605411"/>
    <w:rsid w:val="0060756F"/>
    <w:rsid w:val="00616E27"/>
    <w:rsid w:val="00626D1E"/>
    <w:rsid w:val="00631B1B"/>
    <w:rsid w:val="00632F58"/>
    <w:rsid w:val="00635016"/>
    <w:rsid w:val="0064089C"/>
    <w:rsid w:val="00647B5C"/>
    <w:rsid w:val="00666B6F"/>
    <w:rsid w:val="00682BF3"/>
    <w:rsid w:val="006855DA"/>
    <w:rsid w:val="00687564"/>
    <w:rsid w:val="00690783"/>
    <w:rsid w:val="00696A34"/>
    <w:rsid w:val="006A04AB"/>
    <w:rsid w:val="006F0224"/>
    <w:rsid w:val="006F18F6"/>
    <w:rsid w:val="006F58A2"/>
    <w:rsid w:val="00705403"/>
    <w:rsid w:val="00716B97"/>
    <w:rsid w:val="00720168"/>
    <w:rsid w:val="00721327"/>
    <w:rsid w:val="007267BB"/>
    <w:rsid w:val="007270F1"/>
    <w:rsid w:val="00734A2A"/>
    <w:rsid w:val="00736541"/>
    <w:rsid w:val="00740B8D"/>
    <w:rsid w:val="00743DC4"/>
    <w:rsid w:val="007446E4"/>
    <w:rsid w:val="00753AC9"/>
    <w:rsid w:val="00756022"/>
    <w:rsid w:val="00760277"/>
    <w:rsid w:val="0076145A"/>
    <w:rsid w:val="00763417"/>
    <w:rsid w:val="00764EFB"/>
    <w:rsid w:val="007770C1"/>
    <w:rsid w:val="00784E80"/>
    <w:rsid w:val="007857BC"/>
    <w:rsid w:val="00796E8E"/>
    <w:rsid w:val="007B0811"/>
    <w:rsid w:val="007C329F"/>
    <w:rsid w:val="007D00CB"/>
    <w:rsid w:val="007E0430"/>
    <w:rsid w:val="008053A0"/>
    <w:rsid w:val="00817B70"/>
    <w:rsid w:val="008337E2"/>
    <w:rsid w:val="00836563"/>
    <w:rsid w:val="00844374"/>
    <w:rsid w:val="008448FB"/>
    <w:rsid w:val="00852739"/>
    <w:rsid w:val="008527B1"/>
    <w:rsid w:val="00861A84"/>
    <w:rsid w:val="0086260C"/>
    <w:rsid w:val="00864DF3"/>
    <w:rsid w:val="00891E65"/>
    <w:rsid w:val="008950B9"/>
    <w:rsid w:val="00895EDB"/>
    <w:rsid w:val="008A3626"/>
    <w:rsid w:val="008A4DA4"/>
    <w:rsid w:val="008A721F"/>
    <w:rsid w:val="008B6434"/>
    <w:rsid w:val="008B7093"/>
    <w:rsid w:val="008C028F"/>
    <w:rsid w:val="008C194C"/>
    <w:rsid w:val="008C59C5"/>
    <w:rsid w:val="008D1516"/>
    <w:rsid w:val="008F05EE"/>
    <w:rsid w:val="008F4F8E"/>
    <w:rsid w:val="008F61BE"/>
    <w:rsid w:val="008F7A7D"/>
    <w:rsid w:val="008F7B80"/>
    <w:rsid w:val="009000D1"/>
    <w:rsid w:val="009002BB"/>
    <w:rsid w:val="0090238D"/>
    <w:rsid w:val="00906332"/>
    <w:rsid w:val="0090676C"/>
    <w:rsid w:val="00913C02"/>
    <w:rsid w:val="00917356"/>
    <w:rsid w:val="009231E4"/>
    <w:rsid w:val="0092683C"/>
    <w:rsid w:val="00932543"/>
    <w:rsid w:val="00937554"/>
    <w:rsid w:val="0093797D"/>
    <w:rsid w:val="009429B3"/>
    <w:rsid w:val="00942A1D"/>
    <w:rsid w:val="00943A7C"/>
    <w:rsid w:val="00956155"/>
    <w:rsid w:val="0095779A"/>
    <w:rsid w:val="00961A1F"/>
    <w:rsid w:val="00967FF8"/>
    <w:rsid w:val="00984D15"/>
    <w:rsid w:val="0099578B"/>
    <w:rsid w:val="009B5CCC"/>
    <w:rsid w:val="009C1656"/>
    <w:rsid w:val="009C5C37"/>
    <w:rsid w:val="009C7C63"/>
    <w:rsid w:val="009D22C3"/>
    <w:rsid w:val="009D43DF"/>
    <w:rsid w:val="009D74B0"/>
    <w:rsid w:val="009E1746"/>
    <w:rsid w:val="009F051A"/>
    <w:rsid w:val="009F1594"/>
    <w:rsid w:val="00A014D9"/>
    <w:rsid w:val="00A02CFD"/>
    <w:rsid w:val="00A06B52"/>
    <w:rsid w:val="00A07282"/>
    <w:rsid w:val="00A07761"/>
    <w:rsid w:val="00A236EF"/>
    <w:rsid w:val="00A40AD1"/>
    <w:rsid w:val="00A43026"/>
    <w:rsid w:val="00A43DCB"/>
    <w:rsid w:val="00A570DA"/>
    <w:rsid w:val="00A67485"/>
    <w:rsid w:val="00A729C1"/>
    <w:rsid w:val="00A72C24"/>
    <w:rsid w:val="00A73C4D"/>
    <w:rsid w:val="00A80999"/>
    <w:rsid w:val="00A83952"/>
    <w:rsid w:val="00A85DC6"/>
    <w:rsid w:val="00A923F3"/>
    <w:rsid w:val="00A939A1"/>
    <w:rsid w:val="00A95323"/>
    <w:rsid w:val="00AA1876"/>
    <w:rsid w:val="00AB358F"/>
    <w:rsid w:val="00AB6B74"/>
    <w:rsid w:val="00AC1315"/>
    <w:rsid w:val="00AD1A25"/>
    <w:rsid w:val="00AE1FBD"/>
    <w:rsid w:val="00AE61B5"/>
    <w:rsid w:val="00B0157F"/>
    <w:rsid w:val="00B05940"/>
    <w:rsid w:val="00B13EAE"/>
    <w:rsid w:val="00B24227"/>
    <w:rsid w:val="00B26840"/>
    <w:rsid w:val="00B37651"/>
    <w:rsid w:val="00B5033F"/>
    <w:rsid w:val="00B51CEA"/>
    <w:rsid w:val="00B54140"/>
    <w:rsid w:val="00B6059C"/>
    <w:rsid w:val="00B61C03"/>
    <w:rsid w:val="00B639F0"/>
    <w:rsid w:val="00B76592"/>
    <w:rsid w:val="00B87C6B"/>
    <w:rsid w:val="00B909A3"/>
    <w:rsid w:val="00BA0CFC"/>
    <w:rsid w:val="00BA41E4"/>
    <w:rsid w:val="00BA5CA5"/>
    <w:rsid w:val="00BB24DF"/>
    <w:rsid w:val="00BB78F3"/>
    <w:rsid w:val="00BC189C"/>
    <w:rsid w:val="00BC2F2D"/>
    <w:rsid w:val="00BD4A67"/>
    <w:rsid w:val="00BD764A"/>
    <w:rsid w:val="00BE7467"/>
    <w:rsid w:val="00BE7AA8"/>
    <w:rsid w:val="00BF301C"/>
    <w:rsid w:val="00C04ACE"/>
    <w:rsid w:val="00C1086D"/>
    <w:rsid w:val="00C13002"/>
    <w:rsid w:val="00C13492"/>
    <w:rsid w:val="00C14F39"/>
    <w:rsid w:val="00C160A4"/>
    <w:rsid w:val="00C23EAD"/>
    <w:rsid w:val="00C25C30"/>
    <w:rsid w:val="00C25DCA"/>
    <w:rsid w:val="00C3321D"/>
    <w:rsid w:val="00C37CD2"/>
    <w:rsid w:val="00C50074"/>
    <w:rsid w:val="00C508D0"/>
    <w:rsid w:val="00C6520A"/>
    <w:rsid w:val="00C77CD6"/>
    <w:rsid w:val="00C804EC"/>
    <w:rsid w:val="00CA053E"/>
    <w:rsid w:val="00CB1683"/>
    <w:rsid w:val="00CB380B"/>
    <w:rsid w:val="00CB4444"/>
    <w:rsid w:val="00CB4A78"/>
    <w:rsid w:val="00CB675F"/>
    <w:rsid w:val="00CC0C5C"/>
    <w:rsid w:val="00CC4899"/>
    <w:rsid w:val="00CC5035"/>
    <w:rsid w:val="00CD2AD0"/>
    <w:rsid w:val="00CD45C1"/>
    <w:rsid w:val="00CE0B38"/>
    <w:rsid w:val="00CE7923"/>
    <w:rsid w:val="00CF0854"/>
    <w:rsid w:val="00CF126B"/>
    <w:rsid w:val="00CF1E33"/>
    <w:rsid w:val="00CF6D19"/>
    <w:rsid w:val="00CF7246"/>
    <w:rsid w:val="00CF7ECB"/>
    <w:rsid w:val="00D21622"/>
    <w:rsid w:val="00D23F49"/>
    <w:rsid w:val="00D57EBA"/>
    <w:rsid w:val="00D62BD6"/>
    <w:rsid w:val="00D63D51"/>
    <w:rsid w:val="00D90E10"/>
    <w:rsid w:val="00D96686"/>
    <w:rsid w:val="00DA06EB"/>
    <w:rsid w:val="00DA30E9"/>
    <w:rsid w:val="00DB104A"/>
    <w:rsid w:val="00DB3285"/>
    <w:rsid w:val="00DB6D00"/>
    <w:rsid w:val="00DC2093"/>
    <w:rsid w:val="00DF21E7"/>
    <w:rsid w:val="00E0332A"/>
    <w:rsid w:val="00E067DF"/>
    <w:rsid w:val="00E14C81"/>
    <w:rsid w:val="00E229C1"/>
    <w:rsid w:val="00E451A1"/>
    <w:rsid w:val="00E519E8"/>
    <w:rsid w:val="00E53A81"/>
    <w:rsid w:val="00E55128"/>
    <w:rsid w:val="00E56984"/>
    <w:rsid w:val="00E56D96"/>
    <w:rsid w:val="00E57035"/>
    <w:rsid w:val="00E60C3B"/>
    <w:rsid w:val="00E614AA"/>
    <w:rsid w:val="00E64763"/>
    <w:rsid w:val="00E8330A"/>
    <w:rsid w:val="00E92083"/>
    <w:rsid w:val="00E949DE"/>
    <w:rsid w:val="00EA7E40"/>
    <w:rsid w:val="00EB78AF"/>
    <w:rsid w:val="00EC7E55"/>
    <w:rsid w:val="00EC7F55"/>
    <w:rsid w:val="00EF180B"/>
    <w:rsid w:val="00EF3610"/>
    <w:rsid w:val="00EF7176"/>
    <w:rsid w:val="00F049D2"/>
    <w:rsid w:val="00F06BD8"/>
    <w:rsid w:val="00F10DD8"/>
    <w:rsid w:val="00F17200"/>
    <w:rsid w:val="00F247FA"/>
    <w:rsid w:val="00F25E10"/>
    <w:rsid w:val="00F26008"/>
    <w:rsid w:val="00F333B4"/>
    <w:rsid w:val="00F45027"/>
    <w:rsid w:val="00F525CD"/>
    <w:rsid w:val="00F61606"/>
    <w:rsid w:val="00F63D5C"/>
    <w:rsid w:val="00F6704D"/>
    <w:rsid w:val="00F82B8D"/>
    <w:rsid w:val="00F86B9A"/>
    <w:rsid w:val="00F929FF"/>
    <w:rsid w:val="00F92F28"/>
    <w:rsid w:val="00FA7BD1"/>
    <w:rsid w:val="00FB1F07"/>
    <w:rsid w:val="00FC597F"/>
    <w:rsid w:val="00FC6F4D"/>
    <w:rsid w:val="00FD0F9E"/>
    <w:rsid w:val="00FD3A55"/>
    <w:rsid w:val="00FE5777"/>
    <w:rsid w:val="00FF0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D0"/>
    <w:rPr>
      <w:lang w:eastAsia="ar-SA"/>
    </w:rPr>
  </w:style>
  <w:style w:type="paragraph" w:styleId="1">
    <w:name w:val="heading 1"/>
    <w:basedOn w:val="a"/>
    <w:next w:val="a"/>
    <w:link w:val="10"/>
    <w:qFormat/>
    <w:rsid w:val="004E1F4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CE792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Название1"/>
    <w:basedOn w:val="a"/>
    <w:rsid w:val="00C508D0"/>
    <w:pPr>
      <w:tabs>
        <w:tab w:val="left" w:pos="340"/>
      </w:tabs>
      <w:suppressAutoHyphens/>
    </w:pPr>
    <w:rPr>
      <w:rFonts w:ascii="NewtonTT" w:hAnsi="NewtonTT"/>
      <w:b/>
      <w:caps/>
      <w:sz w:val="22"/>
      <w:lang w:eastAsia="ru-RU"/>
    </w:rPr>
  </w:style>
  <w:style w:type="paragraph" w:customStyle="1" w:styleId="KeyWord">
    <w:name w:val="KeyWord"/>
    <w:basedOn w:val="a"/>
    <w:rsid w:val="00C508D0"/>
    <w:pPr>
      <w:tabs>
        <w:tab w:val="left" w:pos="1644"/>
      </w:tabs>
      <w:spacing w:before="240" w:after="240"/>
      <w:ind w:left="1588" w:hanging="1588"/>
      <w:jc w:val="both"/>
    </w:pPr>
    <w:rPr>
      <w:rFonts w:ascii="NewtonTT" w:hAnsi="NewtonTT"/>
      <w:lang w:eastAsia="ru-RU"/>
    </w:rPr>
  </w:style>
  <w:style w:type="paragraph" w:customStyle="1" w:styleId="Abstract">
    <w:name w:val="Abstract"/>
    <w:basedOn w:val="a"/>
    <w:rsid w:val="00C508D0"/>
    <w:pPr>
      <w:tabs>
        <w:tab w:val="left" w:pos="340"/>
      </w:tabs>
      <w:ind w:firstLine="340"/>
      <w:jc w:val="both"/>
    </w:pPr>
    <w:rPr>
      <w:rFonts w:ascii="NewtonTT" w:hAnsi="NewtonTT"/>
      <w:sz w:val="16"/>
      <w:lang w:eastAsia="ru-RU"/>
    </w:rPr>
  </w:style>
  <w:style w:type="paragraph" w:styleId="a3">
    <w:name w:val="Body Text"/>
    <w:basedOn w:val="a"/>
    <w:rsid w:val="00C508D0"/>
    <w:pPr>
      <w:jc w:val="center"/>
    </w:pPr>
    <w:rPr>
      <w:sz w:val="24"/>
    </w:rPr>
  </w:style>
  <w:style w:type="paragraph" w:customStyle="1" w:styleId="Equation">
    <w:name w:val="Equation"/>
    <w:basedOn w:val="a"/>
    <w:rsid w:val="00C508D0"/>
    <w:pPr>
      <w:tabs>
        <w:tab w:val="center" w:pos="4536"/>
        <w:tab w:val="right" w:pos="8959"/>
      </w:tabs>
      <w:spacing w:before="200" w:after="200"/>
    </w:pPr>
    <w:rPr>
      <w:rFonts w:ascii="NewtonTT" w:hAnsi="NewtonTT"/>
      <w:lang w:eastAsia="ru-RU"/>
    </w:rPr>
  </w:style>
  <w:style w:type="paragraph" w:styleId="a4">
    <w:name w:val="Body Text Indent"/>
    <w:basedOn w:val="a"/>
    <w:rsid w:val="00C508D0"/>
    <w:pPr>
      <w:spacing w:after="120"/>
      <w:ind w:left="283"/>
    </w:pPr>
  </w:style>
  <w:style w:type="character" w:styleId="a5">
    <w:name w:val="Hyperlink"/>
    <w:rsid w:val="0016621A"/>
    <w:rPr>
      <w:color w:val="0000FF"/>
      <w:u w:val="single"/>
    </w:rPr>
  </w:style>
  <w:style w:type="paragraph" w:styleId="a6">
    <w:name w:val="header"/>
    <w:basedOn w:val="a"/>
    <w:link w:val="a7"/>
    <w:rsid w:val="00F525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F525CD"/>
    <w:rPr>
      <w:lang w:eastAsia="ar-SA"/>
    </w:rPr>
  </w:style>
  <w:style w:type="paragraph" w:styleId="a8">
    <w:name w:val="footer"/>
    <w:basedOn w:val="a"/>
    <w:link w:val="a9"/>
    <w:uiPriority w:val="99"/>
    <w:rsid w:val="00F525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525CD"/>
    <w:rPr>
      <w:lang w:eastAsia="ar-SA"/>
    </w:rPr>
  </w:style>
  <w:style w:type="character" w:customStyle="1" w:styleId="10">
    <w:name w:val="Заголовок 1 Знак"/>
    <w:link w:val="1"/>
    <w:rsid w:val="004E1F40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40">
    <w:name w:val="Заголовок 4 Знак"/>
    <w:link w:val="4"/>
    <w:semiHidden/>
    <w:rsid w:val="00CE792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table" w:styleId="aa">
    <w:name w:val="Table Grid"/>
    <w:basedOn w:val="a1"/>
    <w:uiPriority w:val="59"/>
    <w:rsid w:val="00895ED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913C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13C02"/>
    <w:rPr>
      <w:rFonts w:ascii="Tahoma" w:hAnsi="Tahoma" w:cs="Tahoma"/>
      <w:sz w:val="16"/>
      <w:szCs w:val="16"/>
      <w:lang w:eastAsia="ar-SA"/>
    </w:rPr>
  </w:style>
  <w:style w:type="paragraph" w:styleId="ad">
    <w:name w:val="Normal (Web)"/>
    <w:basedOn w:val="a"/>
    <w:uiPriority w:val="99"/>
    <w:semiHidden/>
    <w:unhideWhenUsed/>
    <w:rsid w:val="004D4960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3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42DB6-E659-4FE2-9BA9-7FCBD843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ИССЛЕДОВАНИЕ И ОПТИМИЗАЦИЯ ТЕХНОЛОГИЧЕСКИХ РЕЖИМОВ ЭЛЕКТРОИСКРОВОЙ ОБРАБОТКИ</vt:lpstr>
    </vt:vector>
  </TitlesOfParts>
  <Company>Организация</Company>
  <LinksUpToDate>false</LinksUpToDate>
  <CharactersWithSpaces>7096</CharactersWithSpaces>
  <SharedDoc>false</SharedDoc>
  <HLinks>
    <vt:vector size="6" baseType="variant">
      <vt:variant>
        <vt:i4>7733295</vt:i4>
      </vt:variant>
      <vt:variant>
        <vt:i4>0</vt:i4>
      </vt:variant>
      <vt:variant>
        <vt:i4>0</vt:i4>
      </vt:variant>
      <vt:variant>
        <vt:i4>5</vt:i4>
      </vt:variant>
      <vt:variant>
        <vt:lpwstr>http://web.a.ebscohost.com/ehost/viewarticle/render?data=dGJyMPPp44rp2%2fdV0%2bnjisfk5Ie46bJOs6muTLak63nn5Kx95uXxjL6nrkezpbBIr6yeSbCwr1G4qq44v8OkjPDX7Ivf2fKB7eTnfLujsUq0p69Isa21PurX7H%2b76PM%2b4ti7ebfepIzf3btZzJzfhrunr1CxrrBOtaykfu3o63nys%2bSN6uLyffbq&amp;vid=6&amp;sid=6cc1b52d-b61a-468e-83bb-7b13c1ccb94e@sessionmgr4006&amp;hid=4201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И ОПТИМИЗАЦИЯ ТЕХНОЛОГИЧЕСКИХ РЕЖИМОВ ЭЛЕКТРОИСКРОВОЙ ОБРАБОТКИ</dc:title>
  <dc:creator>Admin</dc:creator>
  <cp:lastModifiedBy>Анна</cp:lastModifiedBy>
  <cp:revision>4</cp:revision>
  <dcterms:created xsi:type="dcterms:W3CDTF">2020-03-08T06:30:00Z</dcterms:created>
  <dcterms:modified xsi:type="dcterms:W3CDTF">2020-05-16T06:31:00Z</dcterms:modified>
</cp:coreProperties>
</file>