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4B4" w:rsidRPr="00F27BC3" w:rsidRDefault="002974B4" w:rsidP="00902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BC3">
        <w:rPr>
          <w:rFonts w:ascii="Times New Roman" w:hAnsi="Times New Roman" w:cs="Times New Roman"/>
          <w:sz w:val="24"/>
          <w:szCs w:val="24"/>
        </w:rPr>
        <w:t>УДК 636.4.082</w:t>
      </w:r>
    </w:p>
    <w:p w:rsidR="00635DF0" w:rsidRPr="009023AF" w:rsidRDefault="00635DF0" w:rsidP="009023AF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3AF">
        <w:rPr>
          <w:rFonts w:ascii="Times New Roman" w:hAnsi="Times New Roman" w:cs="Times New Roman"/>
          <w:b/>
          <w:sz w:val="24"/>
          <w:szCs w:val="24"/>
        </w:rPr>
        <w:t xml:space="preserve">Совершенствование методов оценки племенных свиней с использованием информационных технологий </w:t>
      </w:r>
    </w:p>
    <w:p w:rsidR="002974B4" w:rsidRPr="0083507F" w:rsidRDefault="00355BD8" w:rsidP="009023AF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3507F">
        <w:rPr>
          <w:rFonts w:ascii="Times New Roman" w:hAnsi="Times New Roman" w:cs="Times New Roman"/>
          <w:sz w:val="24"/>
          <w:szCs w:val="24"/>
        </w:rPr>
        <w:t>В.А.</w:t>
      </w:r>
      <w:r w:rsidR="002974B4" w:rsidRPr="0083507F">
        <w:rPr>
          <w:rFonts w:ascii="Times New Roman" w:hAnsi="Times New Roman" w:cs="Times New Roman"/>
          <w:sz w:val="24"/>
          <w:szCs w:val="24"/>
        </w:rPr>
        <w:t>Бекенёв</w:t>
      </w:r>
      <w:proofErr w:type="gramStart"/>
      <w:r w:rsidR="0083507F" w:rsidRPr="0083507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="002974B4" w:rsidRPr="0083507F">
        <w:rPr>
          <w:rFonts w:ascii="Times New Roman" w:hAnsi="Times New Roman" w:cs="Times New Roman"/>
          <w:sz w:val="24"/>
          <w:szCs w:val="24"/>
        </w:rPr>
        <w:t xml:space="preserve">, </w:t>
      </w:r>
      <w:r w:rsidRPr="0083507F">
        <w:rPr>
          <w:rFonts w:ascii="Times New Roman" w:hAnsi="Times New Roman" w:cs="Times New Roman"/>
          <w:sz w:val="24"/>
          <w:szCs w:val="24"/>
        </w:rPr>
        <w:t>И.В.Большакова</w:t>
      </w:r>
      <w:r w:rsidR="0083507F" w:rsidRPr="0083507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3507F">
        <w:rPr>
          <w:rFonts w:ascii="Times New Roman" w:hAnsi="Times New Roman" w:cs="Times New Roman"/>
          <w:sz w:val="24"/>
          <w:szCs w:val="24"/>
        </w:rPr>
        <w:t xml:space="preserve">, </w:t>
      </w:r>
      <w:r w:rsidR="002974B4" w:rsidRPr="0083507F">
        <w:rPr>
          <w:rFonts w:ascii="Times New Roman" w:hAnsi="Times New Roman" w:cs="Times New Roman"/>
          <w:sz w:val="24"/>
          <w:szCs w:val="24"/>
        </w:rPr>
        <w:t>В.И.Фролова</w:t>
      </w:r>
      <w:r w:rsidR="0083507F" w:rsidRPr="0083507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2974B4" w:rsidRPr="0083507F">
        <w:rPr>
          <w:rFonts w:ascii="Times New Roman" w:hAnsi="Times New Roman" w:cs="Times New Roman"/>
          <w:sz w:val="24"/>
          <w:szCs w:val="24"/>
        </w:rPr>
        <w:t xml:space="preserve">, </w:t>
      </w:r>
      <w:r w:rsidRPr="0083507F">
        <w:rPr>
          <w:rFonts w:ascii="Times New Roman" w:hAnsi="Times New Roman" w:cs="Times New Roman"/>
          <w:sz w:val="24"/>
          <w:szCs w:val="24"/>
        </w:rPr>
        <w:t>Ю.В.Фролова</w:t>
      </w:r>
      <w:r w:rsidR="0083507F" w:rsidRPr="0083507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2178E6" w:rsidRPr="0083507F">
        <w:rPr>
          <w:rFonts w:ascii="Times New Roman" w:hAnsi="Times New Roman" w:cs="Times New Roman"/>
          <w:sz w:val="24"/>
          <w:szCs w:val="24"/>
        </w:rPr>
        <w:t>, Дементьев В.Н</w:t>
      </w:r>
      <w:r w:rsidR="0083507F" w:rsidRPr="0083507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178E6" w:rsidRPr="0083507F">
        <w:rPr>
          <w:rFonts w:ascii="Times New Roman" w:hAnsi="Times New Roman" w:cs="Times New Roman"/>
          <w:sz w:val="24"/>
          <w:szCs w:val="24"/>
        </w:rPr>
        <w:t>.</w:t>
      </w:r>
    </w:p>
    <w:p w:rsidR="00635DF0" w:rsidRPr="0083507F" w:rsidRDefault="009023AF" w:rsidP="009023AF">
      <w:pPr>
        <w:spacing w:after="0" w:line="240" w:lineRule="auto"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1 - </w:t>
      </w:r>
      <w:r w:rsidR="002974B4" w:rsidRPr="0083507F">
        <w:rPr>
          <w:rFonts w:ascii="Times New Roman" w:hAnsi="Times New Roman" w:cs="Times New Roman"/>
          <w:i/>
          <w:sz w:val="24"/>
          <w:szCs w:val="24"/>
        </w:rPr>
        <w:t xml:space="preserve">Сибирский федеральный научный центр </w:t>
      </w:r>
      <w:proofErr w:type="spellStart"/>
      <w:r w:rsidR="002974B4" w:rsidRPr="0083507F">
        <w:rPr>
          <w:rFonts w:ascii="Times New Roman" w:hAnsi="Times New Roman" w:cs="Times New Roman"/>
          <w:i/>
          <w:sz w:val="24"/>
          <w:szCs w:val="24"/>
        </w:rPr>
        <w:t>агробиотехнологий</w:t>
      </w:r>
      <w:proofErr w:type="spellEnd"/>
      <w:r w:rsidR="002974B4" w:rsidRPr="0083507F">
        <w:rPr>
          <w:rFonts w:ascii="Times New Roman" w:hAnsi="Times New Roman" w:cs="Times New Roman"/>
          <w:i/>
          <w:sz w:val="24"/>
          <w:szCs w:val="24"/>
        </w:rPr>
        <w:t xml:space="preserve"> Российской академии наук, </w:t>
      </w:r>
    </w:p>
    <w:p w:rsidR="002974B4" w:rsidRPr="0083507F" w:rsidRDefault="002974B4" w:rsidP="009023AF">
      <w:pPr>
        <w:spacing w:after="0" w:line="240" w:lineRule="auto"/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83507F">
        <w:rPr>
          <w:rFonts w:ascii="Times New Roman" w:hAnsi="Times New Roman" w:cs="Times New Roman"/>
          <w:i/>
          <w:sz w:val="24"/>
          <w:szCs w:val="24"/>
        </w:rPr>
        <w:t xml:space="preserve">п. </w:t>
      </w:r>
      <w:proofErr w:type="spellStart"/>
      <w:r w:rsidRPr="0083507F">
        <w:rPr>
          <w:rFonts w:ascii="Times New Roman" w:hAnsi="Times New Roman" w:cs="Times New Roman"/>
          <w:i/>
          <w:sz w:val="24"/>
          <w:szCs w:val="24"/>
        </w:rPr>
        <w:t>Краснообск</w:t>
      </w:r>
      <w:proofErr w:type="spellEnd"/>
      <w:r w:rsidRPr="0083507F">
        <w:rPr>
          <w:rFonts w:ascii="Times New Roman" w:hAnsi="Times New Roman" w:cs="Times New Roman"/>
          <w:i/>
          <w:sz w:val="24"/>
          <w:szCs w:val="24"/>
        </w:rPr>
        <w:t>,  Новосибирский район, Новосибирская область, Россия</w:t>
      </w:r>
    </w:p>
    <w:p w:rsidR="0083507F" w:rsidRDefault="009023AF" w:rsidP="009023AF">
      <w:pPr>
        <w:spacing w:after="0" w:line="240" w:lineRule="auto"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2 - </w:t>
      </w:r>
      <w:r w:rsidR="0083507F" w:rsidRPr="0083507F">
        <w:rPr>
          <w:rFonts w:ascii="Times New Roman" w:hAnsi="Times New Roman" w:cs="Times New Roman"/>
          <w:i/>
          <w:sz w:val="24"/>
          <w:szCs w:val="24"/>
        </w:rPr>
        <w:t xml:space="preserve">Новосибирский Государственный Аграрный Университет, </w:t>
      </w:r>
      <w:proofErr w:type="gramStart"/>
      <w:r w:rsidR="0083507F" w:rsidRPr="0083507F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="0083507F" w:rsidRPr="0083507F">
        <w:rPr>
          <w:rFonts w:ascii="Times New Roman" w:hAnsi="Times New Roman" w:cs="Times New Roman"/>
          <w:i/>
          <w:sz w:val="24"/>
          <w:szCs w:val="24"/>
        </w:rPr>
        <w:t>. Новосибирск</w:t>
      </w:r>
      <w:r w:rsidR="0083507F">
        <w:rPr>
          <w:rFonts w:ascii="Times New Roman" w:hAnsi="Times New Roman" w:cs="Times New Roman"/>
          <w:i/>
          <w:sz w:val="24"/>
          <w:szCs w:val="24"/>
        </w:rPr>
        <w:t>, Россия</w:t>
      </w:r>
    </w:p>
    <w:p w:rsidR="00305C16" w:rsidRPr="0083507F" w:rsidRDefault="00305C16" w:rsidP="009023AF">
      <w:pPr>
        <w:spacing w:after="0" w:line="240" w:lineRule="auto"/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B84C16" w:rsidRPr="00305C16" w:rsidRDefault="001B1D07" w:rsidP="009023A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305C16">
        <w:rPr>
          <w:rStyle w:val="notranslate"/>
          <w:rFonts w:ascii="Times New Roman" w:hAnsi="Times New Roman" w:cs="Times New Roman"/>
          <w:sz w:val="20"/>
          <w:szCs w:val="20"/>
        </w:rPr>
        <w:t>В статье о</w:t>
      </w:r>
      <w:r w:rsidR="002974B4" w:rsidRPr="00305C16">
        <w:rPr>
          <w:rStyle w:val="notranslate"/>
          <w:rFonts w:ascii="Times New Roman" w:hAnsi="Times New Roman" w:cs="Times New Roman"/>
          <w:sz w:val="20"/>
          <w:szCs w:val="20"/>
        </w:rPr>
        <w:t>боснован</w:t>
      </w:r>
      <w:r w:rsidRPr="00305C16">
        <w:rPr>
          <w:rStyle w:val="notranslate"/>
          <w:rFonts w:ascii="Times New Roman" w:hAnsi="Times New Roman" w:cs="Times New Roman"/>
          <w:sz w:val="20"/>
          <w:szCs w:val="20"/>
        </w:rPr>
        <w:t>а</w:t>
      </w:r>
      <w:r w:rsidR="002974B4" w:rsidRPr="00305C16">
        <w:rPr>
          <w:rStyle w:val="notranslate"/>
          <w:rFonts w:ascii="Times New Roman" w:hAnsi="Times New Roman" w:cs="Times New Roman"/>
          <w:sz w:val="20"/>
          <w:szCs w:val="20"/>
        </w:rPr>
        <w:t xml:space="preserve"> необходимост</w:t>
      </w:r>
      <w:r w:rsidRPr="00305C16">
        <w:rPr>
          <w:rStyle w:val="notranslate"/>
          <w:rFonts w:ascii="Times New Roman" w:hAnsi="Times New Roman" w:cs="Times New Roman"/>
          <w:sz w:val="20"/>
          <w:szCs w:val="20"/>
        </w:rPr>
        <w:t>ь</w:t>
      </w:r>
      <w:r w:rsidR="002974B4" w:rsidRPr="00305C16">
        <w:rPr>
          <w:rStyle w:val="notranslate"/>
          <w:rFonts w:ascii="Times New Roman" w:hAnsi="Times New Roman" w:cs="Times New Roman"/>
          <w:sz w:val="20"/>
          <w:szCs w:val="20"/>
        </w:rPr>
        <w:t xml:space="preserve"> </w:t>
      </w:r>
      <w:r w:rsidRPr="00305C16">
        <w:rPr>
          <w:rStyle w:val="notranslate"/>
          <w:rFonts w:ascii="Times New Roman" w:hAnsi="Times New Roman" w:cs="Times New Roman"/>
          <w:sz w:val="20"/>
          <w:szCs w:val="20"/>
        </w:rPr>
        <w:t xml:space="preserve">введения </w:t>
      </w:r>
      <w:r w:rsidR="002974B4" w:rsidRPr="00305C16">
        <w:rPr>
          <w:rStyle w:val="notranslate"/>
          <w:rFonts w:ascii="Times New Roman" w:hAnsi="Times New Roman" w:cs="Times New Roman"/>
          <w:sz w:val="20"/>
          <w:szCs w:val="20"/>
        </w:rPr>
        <w:t xml:space="preserve">новых методов племенной работы в свиноводстве нашей страны.  </w:t>
      </w:r>
      <w:r w:rsidR="00B84C16" w:rsidRPr="00305C16">
        <w:rPr>
          <w:rStyle w:val="notranslate"/>
          <w:rFonts w:ascii="Times New Roman" w:hAnsi="Times New Roman" w:cs="Times New Roman"/>
          <w:sz w:val="20"/>
          <w:szCs w:val="20"/>
        </w:rPr>
        <w:t>Сделан критический анализ существующей инструкции по бонитировке свиней</w:t>
      </w:r>
      <w:r w:rsidR="00B84C16" w:rsidRPr="00305C16">
        <w:rPr>
          <w:rFonts w:ascii="Times New Roman" w:hAnsi="Times New Roman" w:cs="Times New Roman"/>
          <w:sz w:val="20"/>
          <w:szCs w:val="20"/>
        </w:rPr>
        <w:t xml:space="preserve">. </w:t>
      </w:r>
      <w:r w:rsidRPr="00305C16">
        <w:rPr>
          <w:rFonts w:ascii="Times New Roman" w:hAnsi="Times New Roman" w:cs="Times New Roman"/>
          <w:sz w:val="20"/>
          <w:szCs w:val="20"/>
        </w:rPr>
        <w:t>Рассмотрена актуальность расчета селекционных индексов для оценки</w:t>
      </w:r>
      <w:r w:rsidR="00635DF0" w:rsidRPr="00305C16">
        <w:rPr>
          <w:rFonts w:ascii="Times New Roman" w:hAnsi="Times New Roman" w:cs="Times New Roman"/>
          <w:sz w:val="20"/>
          <w:szCs w:val="20"/>
        </w:rPr>
        <w:t xml:space="preserve"> племенных</w:t>
      </w:r>
      <w:r w:rsidRPr="00305C16">
        <w:rPr>
          <w:rFonts w:ascii="Times New Roman" w:hAnsi="Times New Roman" w:cs="Times New Roman"/>
          <w:sz w:val="20"/>
          <w:szCs w:val="20"/>
        </w:rPr>
        <w:t xml:space="preserve"> свиней и </w:t>
      </w:r>
      <w:r w:rsidR="002974B4" w:rsidRPr="00305C16">
        <w:rPr>
          <w:rFonts w:ascii="Times New Roman" w:hAnsi="Times New Roman" w:cs="Times New Roman"/>
          <w:sz w:val="20"/>
          <w:szCs w:val="20"/>
        </w:rPr>
        <w:t>прогнозирования продуктивности</w:t>
      </w:r>
      <w:r w:rsidR="00581C74" w:rsidRPr="00305C16">
        <w:rPr>
          <w:rFonts w:ascii="Times New Roman" w:hAnsi="Times New Roman" w:cs="Times New Roman"/>
          <w:sz w:val="20"/>
          <w:szCs w:val="20"/>
        </w:rPr>
        <w:t xml:space="preserve"> с учётом экономической значимости </w:t>
      </w:r>
      <w:proofErr w:type="spellStart"/>
      <w:r w:rsidR="00581C74" w:rsidRPr="00305C16">
        <w:rPr>
          <w:rFonts w:ascii="Times New Roman" w:hAnsi="Times New Roman" w:cs="Times New Roman"/>
          <w:sz w:val="20"/>
          <w:szCs w:val="20"/>
        </w:rPr>
        <w:t>прихзнаков</w:t>
      </w:r>
      <w:proofErr w:type="spellEnd"/>
      <w:r w:rsidR="00581C74" w:rsidRPr="00305C16">
        <w:rPr>
          <w:rFonts w:ascii="Times New Roman" w:hAnsi="Times New Roman" w:cs="Times New Roman"/>
          <w:sz w:val="20"/>
          <w:szCs w:val="20"/>
        </w:rPr>
        <w:t xml:space="preserve">. </w:t>
      </w:r>
      <w:r w:rsidR="002974B4" w:rsidRPr="00305C16">
        <w:rPr>
          <w:rFonts w:ascii="Times New Roman" w:hAnsi="Times New Roman" w:cs="Times New Roman"/>
          <w:sz w:val="20"/>
          <w:szCs w:val="20"/>
        </w:rPr>
        <w:t xml:space="preserve">Разработана система непрерывной балльной оценки каждого </w:t>
      </w:r>
      <w:proofErr w:type="spellStart"/>
      <w:r w:rsidR="002974B4" w:rsidRPr="00305C16">
        <w:rPr>
          <w:rFonts w:ascii="Times New Roman" w:hAnsi="Times New Roman" w:cs="Times New Roman"/>
          <w:sz w:val="20"/>
          <w:szCs w:val="20"/>
        </w:rPr>
        <w:t>селекционируемого</w:t>
      </w:r>
      <w:proofErr w:type="spellEnd"/>
      <w:r w:rsidR="002974B4" w:rsidRPr="00305C16">
        <w:rPr>
          <w:rFonts w:ascii="Times New Roman" w:hAnsi="Times New Roman" w:cs="Times New Roman"/>
          <w:sz w:val="20"/>
          <w:szCs w:val="20"/>
        </w:rPr>
        <w:t xml:space="preserve"> признака в отличие </w:t>
      </w:r>
      <w:proofErr w:type="gramStart"/>
      <w:r w:rsidR="002974B4" w:rsidRPr="00305C16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="002974B4" w:rsidRPr="00305C16">
        <w:rPr>
          <w:rFonts w:ascii="Times New Roman" w:hAnsi="Times New Roman" w:cs="Times New Roman"/>
          <w:sz w:val="20"/>
          <w:szCs w:val="20"/>
        </w:rPr>
        <w:t xml:space="preserve">  интервальной классной, использующейся в настоящее время</w:t>
      </w:r>
      <w:r w:rsidR="00581C74" w:rsidRPr="00305C16">
        <w:rPr>
          <w:rFonts w:ascii="Times New Roman" w:hAnsi="Times New Roman" w:cs="Times New Roman"/>
          <w:sz w:val="20"/>
          <w:szCs w:val="20"/>
        </w:rPr>
        <w:t>.</w:t>
      </w:r>
      <w:r w:rsidRPr="00305C1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974B4" w:rsidRDefault="002974B4" w:rsidP="009023AF">
      <w:pPr>
        <w:pStyle w:val="a3"/>
        <w:ind w:firstLine="397"/>
        <w:rPr>
          <w:sz w:val="20"/>
          <w:szCs w:val="20"/>
        </w:rPr>
      </w:pPr>
      <w:r w:rsidRPr="00305C16">
        <w:rPr>
          <w:b/>
          <w:sz w:val="20"/>
          <w:szCs w:val="20"/>
        </w:rPr>
        <w:t xml:space="preserve">Ключевые слова: </w:t>
      </w:r>
      <w:r w:rsidRPr="00305C16">
        <w:rPr>
          <w:sz w:val="20"/>
          <w:szCs w:val="20"/>
        </w:rPr>
        <w:t>свинья,</w:t>
      </w:r>
      <w:r w:rsidRPr="00305C16">
        <w:rPr>
          <w:b/>
          <w:sz w:val="20"/>
          <w:szCs w:val="20"/>
        </w:rPr>
        <w:t xml:space="preserve"> </w:t>
      </w:r>
      <w:r w:rsidRPr="00305C16">
        <w:rPr>
          <w:sz w:val="20"/>
          <w:szCs w:val="20"/>
        </w:rPr>
        <w:t xml:space="preserve">порода, селекция, </w:t>
      </w:r>
      <w:r w:rsidR="00F27BC3" w:rsidRPr="00305C16">
        <w:rPr>
          <w:sz w:val="20"/>
          <w:szCs w:val="20"/>
        </w:rPr>
        <w:t>селекционный индекс</w:t>
      </w:r>
      <w:r w:rsidRPr="00305C16">
        <w:rPr>
          <w:sz w:val="20"/>
          <w:szCs w:val="20"/>
        </w:rPr>
        <w:t>, наследуемость, оценка</w:t>
      </w:r>
    </w:p>
    <w:p w:rsidR="00305C16" w:rsidRPr="00305C16" w:rsidRDefault="00305C16" w:rsidP="009023AF">
      <w:pPr>
        <w:pStyle w:val="a3"/>
        <w:ind w:firstLine="397"/>
        <w:rPr>
          <w:sz w:val="20"/>
          <w:szCs w:val="20"/>
        </w:rPr>
      </w:pPr>
    </w:p>
    <w:p w:rsidR="002974B4" w:rsidRDefault="002974B4" w:rsidP="00305C1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BC3">
        <w:rPr>
          <w:rFonts w:ascii="Times New Roman" w:hAnsi="Times New Roman" w:cs="Times New Roman"/>
          <w:sz w:val="24"/>
          <w:szCs w:val="24"/>
        </w:rPr>
        <w:t xml:space="preserve">Одним из главных факторов создания конкурентоспособного производства сельскохозяйственной продукции  является улучшение генетического потенциала продуктивности животных и растений. Научные разработки, особенно по генетике и селекции, представляющие собой интеллектуальную собственность,  становятся ключевым фактором для инновационного развития сельскохозяйственного производства. </w:t>
      </w:r>
      <w:r w:rsidRPr="00F27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племенной работы в животноводстве должна быть организована так, чтобы, в полной мере использовались современные научные методы селекции животных, инновационные технологии, позволяющие </w:t>
      </w:r>
      <w:r w:rsidRPr="00F27BC3">
        <w:rPr>
          <w:rFonts w:ascii="Times New Roman" w:hAnsi="Times New Roman" w:cs="Times New Roman"/>
          <w:sz w:val="24"/>
          <w:szCs w:val="24"/>
        </w:rPr>
        <w:t>революционизировать сельскохозяйственное производство.</w:t>
      </w:r>
      <w:r w:rsidRPr="00F27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0A69" w:rsidRDefault="00950A69" w:rsidP="00305C16">
      <w:pPr>
        <w:spacing w:after="0" w:line="240" w:lineRule="auto"/>
        <w:ind w:firstLine="397"/>
        <w:jc w:val="both"/>
        <w:rPr>
          <w:rStyle w:val="fontstyle01"/>
        </w:rPr>
      </w:pPr>
      <w:r w:rsidRPr="00950A69">
        <w:rPr>
          <w:rStyle w:val="fontstyle01"/>
        </w:rPr>
        <w:t>Использование информационных технологий в селекции свиней</w:t>
      </w:r>
      <w:r w:rsidRPr="00950A69">
        <w:rPr>
          <w:color w:val="000000"/>
          <w:sz w:val="24"/>
          <w:szCs w:val="24"/>
        </w:rPr>
        <w:t xml:space="preserve"> </w:t>
      </w:r>
      <w:r w:rsidRPr="00950A69">
        <w:rPr>
          <w:rStyle w:val="fontstyle01"/>
        </w:rPr>
        <w:t>предоставляет возможность селекционерам и</w:t>
      </w:r>
      <w:r w:rsidRPr="00950A69">
        <w:rPr>
          <w:color w:val="000000"/>
          <w:sz w:val="24"/>
          <w:szCs w:val="24"/>
        </w:rPr>
        <w:t xml:space="preserve"> </w:t>
      </w:r>
      <w:r w:rsidRPr="00950A69">
        <w:rPr>
          <w:rStyle w:val="fontstyle01"/>
        </w:rPr>
        <w:t>руководителям свиноводческих предприятий</w:t>
      </w:r>
      <w:r w:rsidRPr="00950A69">
        <w:rPr>
          <w:sz w:val="24"/>
          <w:szCs w:val="24"/>
        </w:rPr>
        <w:t xml:space="preserve"> </w:t>
      </w:r>
      <w:r w:rsidRPr="00950A69">
        <w:rPr>
          <w:rStyle w:val="fontstyle01"/>
        </w:rPr>
        <w:t>организовать мониторинг, моделирование и</w:t>
      </w:r>
      <w:r w:rsidRPr="00950A69">
        <w:rPr>
          <w:color w:val="000000"/>
          <w:sz w:val="24"/>
          <w:szCs w:val="24"/>
        </w:rPr>
        <w:t xml:space="preserve"> </w:t>
      </w:r>
      <w:r w:rsidRPr="00950A69">
        <w:rPr>
          <w:rStyle w:val="fontstyle01"/>
        </w:rPr>
        <w:t>прогнозирование продуктивности свиней,</w:t>
      </w:r>
      <w:r w:rsidRPr="00950A69">
        <w:rPr>
          <w:color w:val="000000"/>
          <w:sz w:val="24"/>
          <w:szCs w:val="24"/>
        </w:rPr>
        <w:t xml:space="preserve"> </w:t>
      </w:r>
      <w:r w:rsidRPr="00950A69">
        <w:rPr>
          <w:rStyle w:val="fontstyle01"/>
        </w:rPr>
        <w:t>эффективно контролировать реализацию генетического потенциала животных, вносить</w:t>
      </w:r>
      <w:r w:rsidRPr="00950A69">
        <w:rPr>
          <w:color w:val="000000"/>
          <w:sz w:val="24"/>
          <w:szCs w:val="24"/>
        </w:rPr>
        <w:t xml:space="preserve"> </w:t>
      </w:r>
      <w:r w:rsidRPr="00950A69">
        <w:rPr>
          <w:rStyle w:val="fontstyle01"/>
        </w:rPr>
        <w:t>корректировки в селекционный процесс.</w:t>
      </w:r>
      <w:r w:rsidRPr="00950A69">
        <w:rPr>
          <w:color w:val="000000"/>
          <w:sz w:val="24"/>
          <w:szCs w:val="24"/>
        </w:rPr>
        <w:t xml:space="preserve"> </w:t>
      </w:r>
      <w:r w:rsidRPr="00950A69">
        <w:rPr>
          <w:rStyle w:val="fontstyle01"/>
        </w:rPr>
        <w:t>По нашему мнению, комплексная модель</w:t>
      </w:r>
      <w:r w:rsidRPr="00950A69">
        <w:rPr>
          <w:color w:val="000000"/>
          <w:sz w:val="24"/>
          <w:szCs w:val="24"/>
        </w:rPr>
        <w:t xml:space="preserve"> </w:t>
      </w:r>
      <w:r w:rsidRPr="00950A69">
        <w:rPr>
          <w:rStyle w:val="fontstyle01"/>
        </w:rPr>
        <w:t>системы информационно-аналитического</w:t>
      </w:r>
      <w:r w:rsidRPr="00950A69">
        <w:rPr>
          <w:color w:val="000000"/>
          <w:sz w:val="24"/>
          <w:szCs w:val="24"/>
        </w:rPr>
        <w:t xml:space="preserve"> </w:t>
      </w:r>
      <w:r w:rsidRPr="00950A69">
        <w:rPr>
          <w:rStyle w:val="fontstyle01"/>
        </w:rPr>
        <w:t>обеспечения селекционно-племенной работы</w:t>
      </w:r>
      <w:r w:rsidRPr="00950A69">
        <w:rPr>
          <w:color w:val="000000"/>
          <w:sz w:val="24"/>
          <w:szCs w:val="24"/>
        </w:rPr>
        <w:t xml:space="preserve"> </w:t>
      </w:r>
      <w:r w:rsidRPr="00950A69">
        <w:rPr>
          <w:rStyle w:val="fontstyle01"/>
        </w:rPr>
        <w:t>должна учитывать специфику конкретного</w:t>
      </w:r>
      <w:r w:rsidRPr="00950A69">
        <w:rPr>
          <w:color w:val="000000"/>
          <w:sz w:val="24"/>
          <w:szCs w:val="24"/>
        </w:rPr>
        <w:t xml:space="preserve"> </w:t>
      </w:r>
      <w:r w:rsidRPr="00950A69">
        <w:rPr>
          <w:rStyle w:val="fontstyle01"/>
        </w:rPr>
        <w:t>свиноводческого предприятия, отраслевую</w:t>
      </w:r>
      <w:r w:rsidRPr="00950A69">
        <w:rPr>
          <w:color w:val="000000"/>
          <w:sz w:val="24"/>
          <w:szCs w:val="24"/>
        </w:rPr>
        <w:t xml:space="preserve"> </w:t>
      </w:r>
      <w:r w:rsidRPr="00950A69">
        <w:rPr>
          <w:rStyle w:val="fontstyle01"/>
        </w:rPr>
        <w:t xml:space="preserve">структуру производства, приоритетные направления развития селекции, наличие и качественный состав производственных ресурсов </w:t>
      </w:r>
      <w:r>
        <w:rPr>
          <w:rStyle w:val="fontstyle01"/>
        </w:rPr>
        <w:t>[1].</w:t>
      </w:r>
      <w:bookmarkStart w:id="0" w:name="_GoBack"/>
      <w:bookmarkEnd w:id="0"/>
    </w:p>
    <w:p w:rsidR="002974B4" w:rsidRDefault="002974B4" w:rsidP="00305C16">
      <w:pPr>
        <w:spacing w:after="0" w:line="240" w:lineRule="auto"/>
        <w:ind w:firstLine="397"/>
        <w:jc w:val="both"/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27BC3">
        <w:rPr>
          <w:rFonts w:ascii="Times New Roman" w:eastAsia="Calibri" w:hAnsi="Times New Roman" w:cs="Times New Roman"/>
          <w:sz w:val="24"/>
          <w:szCs w:val="24"/>
        </w:rPr>
        <w:t xml:space="preserve">Для повышения селекционного эффекта и улучшения генофонда свиней по основным экономически важным признакам необходимо определить значимость каждого из </w:t>
      </w:r>
      <w:proofErr w:type="spellStart"/>
      <w:r w:rsidRPr="00F27BC3">
        <w:rPr>
          <w:rFonts w:ascii="Times New Roman" w:eastAsia="Calibri" w:hAnsi="Times New Roman" w:cs="Times New Roman"/>
          <w:sz w:val="24"/>
          <w:szCs w:val="24"/>
        </w:rPr>
        <w:t>селекционируемых</w:t>
      </w:r>
      <w:proofErr w:type="spellEnd"/>
      <w:r w:rsidRPr="00F27BC3">
        <w:rPr>
          <w:rFonts w:ascii="Times New Roman" w:eastAsia="Calibri" w:hAnsi="Times New Roman" w:cs="Times New Roman"/>
          <w:sz w:val="24"/>
          <w:szCs w:val="24"/>
        </w:rPr>
        <w:t xml:space="preserve"> признаков и способность их к изменению под влиянием генетических и средовых факторов, </w:t>
      </w:r>
      <w:r w:rsidRPr="00F27BC3">
        <w:rPr>
          <w:rFonts w:ascii="Times New Roman" w:hAnsi="Times New Roman" w:cs="Times New Roman"/>
          <w:sz w:val="24"/>
          <w:szCs w:val="24"/>
        </w:rPr>
        <w:t>как это предусмотрено, например, системой</w:t>
      </w:r>
      <w:r w:rsidRPr="00F27BC3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27BC3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BLUP</w:t>
      </w:r>
      <w:r w:rsidRPr="00F27BC3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, использующейся в большинстве стран с развитым животноводством</w:t>
      </w:r>
      <w:r w:rsidRPr="00F27BC3">
        <w:rPr>
          <w:rFonts w:ascii="Times New Roman" w:hAnsi="Times New Roman" w:cs="Times New Roman"/>
          <w:sz w:val="24"/>
          <w:szCs w:val="24"/>
        </w:rPr>
        <w:t xml:space="preserve">  для прогнозирования генетических качеств животных</w:t>
      </w:r>
      <w:r w:rsidR="0083507F">
        <w:rPr>
          <w:rFonts w:ascii="Times New Roman" w:hAnsi="Times New Roman" w:cs="Times New Roman"/>
          <w:sz w:val="24"/>
          <w:szCs w:val="24"/>
        </w:rPr>
        <w:t xml:space="preserve"> </w:t>
      </w:r>
      <w:r w:rsidR="0083507F">
        <w:rPr>
          <w:rStyle w:val="fontstyle01"/>
        </w:rPr>
        <w:t>[2]</w:t>
      </w:r>
      <w:r w:rsidR="0083507F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974B4" w:rsidRPr="00F27BC3" w:rsidRDefault="002974B4" w:rsidP="00305C16">
      <w:pPr>
        <w:spacing w:after="0" w:line="240" w:lineRule="auto"/>
        <w:ind w:firstLine="397"/>
        <w:jc w:val="both"/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27BC3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Нормативным документом для оценки племенных и продуктивных  каче</w:t>
      </w:r>
      <w:proofErr w:type="gramStart"/>
      <w:r w:rsidRPr="00F27BC3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ств св</w:t>
      </w:r>
      <w:proofErr w:type="gramEnd"/>
      <w:r w:rsidRPr="00F27BC3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иней в нашей стране является </w:t>
      </w:r>
      <w:r w:rsidRPr="0083507F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«Порядок и условия проведения бонитировки племенных свиней»</w:t>
      </w:r>
      <w:r w:rsidR="0083507F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3507F">
        <w:rPr>
          <w:rStyle w:val="fontstyle01"/>
        </w:rPr>
        <w:t>[3]</w:t>
      </w:r>
      <w:r w:rsidRPr="0083507F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F27BC3">
        <w:rPr>
          <w:rFonts w:ascii="Times New Roman" w:hAnsi="Times New Roman" w:cs="Times New Roman"/>
          <w:sz w:val="24"/>
          <w:szCs w:val="24"/>
        </w:rPr>
        <w:t xml:space="preserve"> </w:t>
      </w:r>
      <w:r w:rsidRPr="00F27BC3">
        <w:rPr>
          <w:rStyle w:val="notranslate"/>
          <w:rFonts w:ascii="Times New Roman" w:hAnsi="Times New Roman" w:cs="Times New Roman"/>
          <w:sz w:val="24"/>
          <w:szCs w:val="24"/>
        </w:rPr>
        <w:t xml:space="preserve">При этом племенная ценность каждого животного рассчитывается практически без учёта показателей продуктивности его родственников </w:t>
      </w:r>
      <w:r w:rsidRPr="00F27BC3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и без определения воздействия окружающей среды</w:t>
      </w:r>
      <w:r w:rsidRPr="00F27BC3">
        <w:rPr>
          <w:rFonts w:ascii="Times New Roman" w:hAnsi="Times New Roman" w:cs="Times New Roman"/>
          <w:sz w:val="24"/>
          <w:szCs w:val="24"/>
        </w:rPr>
        <w:t>.</w:t>
      </w:r>
    </w:p>
    <w:p w:rsidR="002974B4" w:rsidRPr="00F27BC3" w:rsidRDefault="002974B4" w:rsidP="00305C16">
      <w:pPr>
        <w:spacing w:after="0" w:line="240" w:lineRule="auto"/>
        <w:ind w:firstLine="397"/>
        <w:jc w:val="both"/>
        <w:rPr>
          <w:rStyle w:val="notranslate"/>
          <w:rFonts w:ascii="Times New Roman" w:hAnsi="Times New Roman" w:cs="Times New Roman"/>
          <w:sz w:val="24"/>
          <w:szCs w:val="24"/>
        </w:rPr>
      </w:pPr>
      <w:proofErr w:type="gramStart"/>
      <w:r w:rsidRPr="00F27BC3">
        <w:rPr>
          <w:rFonts w:ascii="Times New Roman" w:eastAsia="Calibri" w:hAnsi="Times New Roman" w:cs="Times New Roman"/>
          <w:sz w:val="24"/>
          <w:szCs w:val="24"/>
        </w:rPr>
        <w:t>Так</w:t>
      </w:r>
      <w:proofErr w:type="gramEnd"/>
      <w:r w:rsidRPr="00F27BC3">
        <w:rPr>
          <w:rFonts w:ascii="Times New Roman" w:eastAsia="Calibri" w:hAnsi="Times New Roman" w:cs="Times New Roman"/>
          <w:sz w:val="24"/>
          <w:szCs w:val="24"/>
        </w:rPr>
        <w:t xml:space="preserve"> например,  племенная ценность (суммарный класс)  свиноматки определяется  по средней величине баллов, сложившихся  из признаков собственной продуктивности: возраста достижения живой массы 100 кг, конверсии корма, толщины шпика, длины туловища,  экстерьера,  многоплодия, количества поросят и массе гнезда в 30-дневном возрасте, и – всех её потомков - за возраст достижения живой массы 100 кг, толщину шпика,  конверсию корма.    </w:t>
      </w:r>
      <w:r w:rsidRPr="00F27BC3">
        <w:rPr>
          <w:rFonts w:ascii="Times New Roman" w:hAnsi="Times New Roman" w:cs="Times New Roman"/>
          <w:sz w:val="24"/>
          <w:szCs w:val="24"/>
        </w:rPr>
        <w:t>Всем этим признакам придаётся одинаковая ценность в пределах 4 баллов каждый.</w:t>
      </w:r>
    </w:p>
    <w:p w:rsidR="002974B4" w:rsidRDefault="002974B4" w:rsidP="00305C1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27BC3">
        <w:rPr>
          <w:rFonts w:ascii="Times New Roman" w:hAnsi="Times New Roman" w:cs="Times New Roman"/>
          <w:sz w:val="24"/>
          <w:szCs w:val="24"/>
        </w:rPr>
        <w:t xml:space="preserve">Однако, из приведенных признаков только два – многоплодие и молочность  являются главными для оценки свиноматки. Они  в наиболее полной мере характеризуют её </w:t>
      </w:r>
      <w:r w:rsidRPr="00F27BC3">
        <w:rPr>
          <w:rFonts w:ascii="Times New Roman" w:hAnsi="Times New Roman" w:cs="Times New Roman"/>
          <w:sz w:val="24"/>
          <w:szCs w:val="24"/>
        </w:rPr>
        <w:lastRenderedPageBreak/>
        <w:t>продуктивность. Признаки скороспелости и толщины шпика характеризуют интенсивность роста животного в раннем возрасте, а также – его  конституциональные особенности, что в дальнейшем может оказать влияние на  его воспроизводительные, откормочные и мясные качества. Однако</w:t>
      </w:r>
      <w:proofErr w:type="gramStart"/>
      <w:r w:rsidRPr="00F27BC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27BC3">
        <w:rPr>
          <w:rFonts w:ascii="Times New Roman" w:hAnsi="Times New Roman" w:cs="Times New Roman"/>
          <w:sz w:val="24"/>
          <w:szCs w:val="24"/>
        </w:rPr>
        <w:t xml:space="preserve"> включение их в селекционный индекс свиноматки следует с меньшим весовым коэффициентом, а остальные признаки являются второстепенными. Наследуемость и экономическая значимость указанных  признаков вообще не учитыва</w:t>
      </w:r>
      <w:r w:rsidR="00581C74">
        <w:rPr>
          <w:rFonts w:ascii="Times New Roman" w:hAnsi="Times New Roman" w:cs="Times New Roman"/>
          <w:sz w:val="24"/>
          <w:szCs w:val="24"/>
        </w:rPr>
        <w:t>ю</w:t>
      </w:r>
      <w:r w:rsidRPr="00F27BC3">
        <w:rPr>
          <w:rFonts w:ascii="Times New Roman" w:hAnsi="Times New Roman" w:cs="Times New Roman"/>
          <w:sz w:val="24"/>
          <w:szCs w:val="24"/>
        </w:rPr>
        <w:t>тся. То есть существующая система бонитировки свиней олицетворяет се</w:t>
      </w:r>
      <w:r w:rsidRPr="00F27BC3">
        <w:rPr>
          <w:rFonts w:ascii="Times New Roman" w:hAnsi="Times New Roman" w:cs="Times New Roman"/>
          <w:sz w:val="24"/>
          <w:szCs w:val="24"/>
        </w:rPr>
        <w:softHyphen/>
        <w:t>лекцию по комплексу признаков, поэтому оценка животных осу</w:t>
      </w:r>
      <w:r w:rsidRPr="00F27BC3">
        <w:rPr>
          <w:rFonts w:ascii="Times New Roman" w:hAnsi="Times New Roman" w:cs="Times New Roman"/>
          <w:sz w:val="24"/>
          <w:szCs w:val="24"/>
        </w:rPr>
        <w:softHyphen/>
        <w:t>ществляется по средней величине 11-12 признаков хряков и ма</w:t>
      </w:r>
      <w:r w:rsidRPr="00F27BC3">
        <w:rPr>
          <w:rFonts w:ascii="Times New Roman" w:hAnsi="Times New Roman" w:cs="Times New Roman"/>
          <w:sz w:val="24"/>
          <w:szCs w:val="24"/>
        </w:rPr>
        <w:softHyphen/>
        <w:t>ток, а выдающиеся по отдельным показателям продуктивности, ос</w:t>
      </w:r>
      <w:r w:rsidRPr="00F27BC3">
        <w:rPr>
          <w:rFonts w:ascii="Times New Roman" w:hAnsi="Times New Roman" w:cs="Times New Roman"/>
          <w:sz w:val="24"/>
          <w:szCs w:val="24"/>
        </w:rPr>
        <w:softHyphen/>
        <w:t>таются за пределами отобранных, что, естественно, замедляет темпы селекции. Следовательно, система отбора свиней в нашей стране, осно</w:t>
      </w:r>
      <w:r w:rsidRPr="00F27BC3">
        <w:rPr>
          <w:rFonts w:ascii="Times New Roman" w:hAnsi="Times New Roman" w:cs="Times New Roman"/>
          <w:sz w:val="24"/>
          <w:szCs w:val="24"/>
        </w:rPr>
        <w:softHyphen/>
        <w:t xml:space="preserve">ванная на неточном определении племенной ценности каждого конкретного животного, может только усреднить признаки стада, породы, но не улучшить их. </w:t>
      </w:r>
    </w:p>
    <w:p w:rsidR="002974B4" w:rsidRPr="00D50F35" w:rsidRDefault="00581C74" w:rsidP="00305C1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036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6C7A" w:rsidRPr="00A84BFC">
        <w:rPr>
          <w:rFonts w:ascii="Times New Roman" w:eastAsia="Times New Roman" w:hAnsi="Times New Roman" w:cs="Times New Roman"/>
          <w:sz w:val="24"/>
          <w:szCs w:val="24"/>
        </w:rPr>
        <w:t>свиноводстве в последнее время большую популярность получили селекционные индексы, позволяющие оценить животных по комплексу хозяйственно-полезных признаков</w:t>
      </w:r>
      <w:proofErr w:type="gramStart"/>
      <w:r w:rsidR="00036C7A" w:rsidRPr="00A84BF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036C7A" w:rsidRPr="00A84B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36C7A" w:rsidRPr="00A84BFC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036C7A" w:rsidRPr="00A84BFC">
        <w:rPr>
          <w:rFonts w:ascii="Times New Roman" w:eastAsia="Times New Roman" w:hAnsi="Times New Roman" w:cs="Times New Roman"/>
          <w:sz w:val="24"/>
          <w:szCs w:val="24"/>
        </w:rPr>
        <w:t xml:space="preserve"> связи с этим особую актуальность приобретают точные, недорогие и оперативные методы оценки племенных животных</w:t>
      </w:r>
      <w:r w:rsidR="00835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507F">
        <w:rPr>
          <w:rStyle w:val="fontstyle01"/>
        </w:rPr>
        <w:t xml:space="preserve">[4]. </w:t>
      </w:r>
      <w:proofErr w:type="gramStart"/>
      <w:r w:rsidR="002974B4" w:rsidRPr="00F27BC3">
        <w:rPr>
          <w:rFonts w:ascii="Times New Roman" w:hAnsi="Times New Roman" w:cs="Times New Roman"/>
          <w:sz w:val="24"/>
          <w:szCs w:val="24"/>
        </w:rPr>
        <w:t xml:space="preserve">Поэтому, для получения наибольшего селекционного эффекта необходимо построение селекционного индекса, </w:t>
      </w:r>
      <w:r w:rsidR="00591499" w:rsidRPr="0083507F">
        <w:rPr>
          <w:rFonts w:ascii="Times New Roman" w:hAnsi="Times New Roman" w:cs="Times New Roman"/>
          <w:sz w:val="24"/>
          <w:szCs w:val="24"/>
        </w:rPr>
        <w:t xml:space="preserve">основанного на </w:t>
      </w:r>
      <w:r w:rsidR="002974B4" w:rsidRPr="0083507F">
        <w:rPr>
          <w:rFonts w:ascii="Times New Roman" w:hAnsi="Times New Roman" w:cs="Times New Roman"/>
          <w:sz w:val="24"/>
          <w:szCs w:val="24"/>
        </w:rPr>
        <w:t>расчёт</w:t>
      </w:r>
      <w:r w:rsidR="00591499" w:rsidRPr="0083507F">
        <w:rPr>
          <w:rFonts w:ascii="Times New Roman" w:hAnsi="Times New Roman" w:cs="Times New Roman"/>
          <w:sz w:val="24"/>
          <w:szCs w:val="24"/>
        </w:rPr>
        <w:t>ах</w:t>
      </w:r>
      <w:r w:rsidR="002974B4" w:rsidRPr="00F27BC3">
        <w:rPr>
          <w:rFonts w:ascii="Times New Roman" w:hAnsi="Times New Roman" w:cs="Times New Roman"/>
          <w:sz w:val="24"/>
          <w:szCs w:val="24"/>
        </w:rPr>
        <w:t xml:space="preserve"> весового коэффициента  каждого из </w:t>
      </w:r>
      <w:r w:rsidR="00591499">
        <w:rPr>
          <w:rFonts w:ascii="Times New Roman" w:hAnsi="Times New Roman" w:cs="Times New Roman"/>
          <w:sz w:val="24"/>
          <w:szCs w:val="24"/>
        </w:rPr>
        <w:t>признаков</w:t>
      </w:r>
      <w:r w:rsidR="002974B4" w:rsidRPr="00F27BC3">
        <w:rPr>
          <w:rFonts w:ascii="Times New Roman" w:hAnsi="Times New Roman" w:cs="Times New Roman"/>
          <w:sz w:val="24"/>
          <w:szCs w:val="24"/>
        </w:rPr>
        <w:t xml:space="preserve"> в общей оценке, который зависит от наследуемости, генетических корреляций между признаками  и относительной экономической значимости Индексная селекция свиней позволяет повысить точность оценки племенных качеств на 15 - 30 % и широко использовать современную вычислительную технику </w:t>
      </w:r>
      <w:r w:rsidR="00975918">
        <w:rPr>
          <w:rStyle w:val="fontstyle01"/>
        </w:rPr>
        <w:t>[5].</w:t>
      </w:r>
      <w:proofErr w:type="gramEnd"/>
      <w:r w:rsidR="00975918">
        <w:rPr>
          <w:rStyle w:val="fontstyle01"/>
        </w:rPr>
        <w:t xml:space="preserve"> </w:t>
      </w:r>
      <w:r w:rsidR="002974B4" w:rsidRPr="00F27BC3">
        <w:rPr>
          <w:rFonts w:ascii="Times New Roman" w:hAnsi="Times New Roman" w:cs="Times New Roman"/>
          <w:sz w:val="24"/>
          <w:szCs w:val="24"/>
        </w:rPr>
        <w:t xml:space="preserve">При выведении типа Новосибирский нами построен селекционный индекс на базе конкретных стад нескольких хозяйств на основе вычисления весовых коэффициентов каждого признака по </w:t>
      </w:r>
      <w:r w:rsidR="00975918">
        <w:rPr>
          <w:rStyle w:val="fontstyle01"/>
        </w:rPr>
        <w:t xml:space="preserve">[6, 7]. </w:t>
      </w:r>
      <w:r w:rsidR="002974B4" w:rsidRPr="00D50F35">
        <w:rPr>
          <w:rFonts w:ascii="Times New Roman" w:hAnsi="Times New Roman" w:cs="Times New Roman"/>
          <w:sz w:val="24"/>
          <w:szCs w:val="24"/>
        </w:rPr>
        <w:t xml:space="preserve">При этом учтена экономическая значимость каждого из составляющих его компонентов. </w:t>
      </w:r>
    </w:p>
    <w:p w:rsidR="002974B4" w:rsidRPr="00F27BC3" w:rsidRDefault="002974B4" w:rsidP="00305C1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75918">
        <w:rPr>
          <w:rFonts w:ascii="Times New Roman" w:hAnsi="Times New Roman" w:cs="Times New Roman"/>
          <w:sz w:val="24"/>
          <w:szCs w:val="24"/>
        </w:rPr>
        <w:t>На основе компьютерн</w:t>
      </w:r>
      <w:r w:rsidR="00591499" w:rsidRPr="00975918">
        <w:rPr>
          <w:rFonts w:ascii="Times New Roman" w:hAnsi="Times New Roman" w:cs="Times New Roman"/>
          <w:sz w:val="24"/>
          <w:szCs w:val="24"/>
        </w:rPr>
        <w:t>ой</w:t>
      </w:r>
      <w:r w:rsidRPr="00975918">
        <w:rPr>
          <w:rFonts w:ascii="Times New Roman" w:hAnsi="Times New Roman" w:cs="Times New Roman"/>
          <w:sz w:val="24"/>
          <w:szCs w:val="24"/>
        </w:rPr>
        <w:t xml:space="preserve"> базы данных первичного зоотехнического учёта крупной белой</w:t>
      </w:r>
      <w:r w:rsidRPr="00D50F35">
        <w:rPr>
          <w:rFonts w:ascii="Times New Roman" w:hAnsi="Times New Roman" w:cs="Times New Roman"/>
          <w:sz w:val="24"/>
          <w:szCs w:val="24"/>
        </w:rPr>
        <w:t xml:space="preserve"> породы из четырёх лучших племенных заводов Сибири</w:t>
      </w:r>
      <w:r w:rsidRPr="00F27BC3">
        <w:rPr>
          <w:rFonts w:ascii="Times New Roman" w:hAnsi="Times New Roman" w:cs="Times New Roman"/>
          <w:sz w:val="24"/>
          <w:szCs w:val="24"/>
        </w:rPr>
        <w:t xml:space="preserve"> разработана модель аналогичная </w:t>
      </w:r>
      <w:r w:rsidRPr="00F27BC3">
        <w:rPr>
          <w:rFonts w:ascii="Times New Roman" w:hAnsi="Times New Roman" w:cs="Times New Roman"/>
          <w:sz w:val="24"/>
          <w:szCs w:val="24"/>
          <w:lang w:val="en-US"/>
        </w:rPr>
        <w:t>BLUP</w:t>
      </w:r>
      <w:r w:rsidRPr="00F27BC3">
        <w:rPr>
          <w:rFonts w:ascii="Times New Roman" w:hAnsi="Times New Roman" w:cs="Times New Roman"/>
          <w:sz w:val="24"/>
          <w:szCs w:val="24"/>
        </w:rPr>
        <w:t xml:space="preserve">, позволяющая наиболее точно определять племенную ценность животных с помощью многофакторного регрессионного и дисперсионного анализов, где учтены данные всех возможных родственников, фенотипические и генетические корреляции  между селекционными признаками </w:t>
      </w:r>
      <w:r w:rsidR="00975918">
        <w:rPr>
          <w:rStyle w:val="fontstyle01"/>
        </w:rPr>
        <w:t>[8, 9].</w:t>
      </w:r>
      <w:r w:rsidRPr="00F27B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4B4" w:rsidRPr="00F27BC3" w:rsidRDefault="002974B4" w:rsidP="00305C1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7BC3">
        <w:rPr>
          <w:rFonts w:ascii="Times New Roman" w:hAnsi="Times New Roman" w:cs="Times New Roman"/>
          <w:sz w:val="24"/>
          <w:szCs w:val="24"/>
        </w:rPr>
        <w:t xml:space="preserve">В отличие от  интервальной классной оценки племенных качеств свиней, использующейся в нашей стране в настоящее время, нами разработана система непрерывной балльной оценки каждого </w:t>
      </w:r>
      <w:proofErr w:type="spellStart"/>
      <w:r w:rsidRPr="00F27BC3">
        <w:rPr>
          <w:rFonts w:ascii="Times New Roman" w:hAnsi="Times New Roman" w:cs="Times New Roman"/>
          <w:sz w:val="24"/>
          <w:szCs w:val="24"/>
        </w:rPr>
        <w:t>селекционируемого</w:t>
      </w:r>
      <w:proofErr w:type="spellEnd"/>
      <w:r w:rsidRPr="00F27BC3">
        <w:rPr>
          <w:rFonts w:ascii="Times New Roman" w:hAnsi="Times New Roman" w:cs="Times New Roman"/>
          <w:sz w:val="24"/>
          <w:szCs w:val="24"/>
        </w:rPr>
        <w:t xml:space="preserve"> признака, в которую для свиноматки включены наиболее важные признаки продуктивности: многоплодие, масса гнезда при отъёме, возраст достижения живой массы 100 кг и толщина шпика в этом возрасте</w:t>
      </w:r>
      <w:r w:rsidRPr="00D50F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27BC3">
        <w:rPr>
          <w:rFonts w:ascii="Times New Roman" w:hAnsi="Times New Roman" w:cs="Times New Roman"/>
          <w:sz w:val="24"/>
          <w:szCs w:val="24"/>
        </w:rPr>
        <w:t xml:space="preserve">  Для каждого из признаков разработаны специальные шкалы, в которых показатель продуктивности соответствует определённому баллу. Так, шкала для оценки многоплодия свиноматок выглядит следующим образом (табл.1).</w:t>
      </w:r>
    </w:p>
    <w:p w:rsidR="002974B4" w:rsidRPr="00F27BC3" w:rsidRDefault="002974B4" w:rsidP="009023AF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BC3">
        <w:rPr>
          <w:rFonts w:ascii="Times New Roman" w:hAnsi="Times New Roman" w:cs="Times New Roman"/>
          <w:sz w:val="24"/>
          <w:szCs w:val="24"/>
        </w:rPr>
        <w:t xml:space="preserve">Таблица 1.  </w:t>
      </w:r>
      <w:r w:rsidRPr="00F27BC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Шкала для оценки различных значений многоплодия в баллах</w:t>
      </w:r>
    </w:p>
    <w:tbl>
      <w:tblPr>
        <w:tblStyle w:val="ab"/>
        <w:tblW w:w="9804" w:type="dxa"/>
        <w:tblLook w:val="04A0"/>
      </w:tblPr>
      <w:tblGrid>
        <w:gridCol w:w="1771"/>
        <w:gridCol w:w="2273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2974B4" w:rsidRPr="00F27BC3" w:rsidTr="00F27BC3">
        <w:trPr>
          <w:trHeight w:val="232"/>
        </w:trPr>
        <w:tc>
          <w:tcPr>
            <w:tcW w:w="1810" w:type="dxa"/>
            <w:vMerge w:val="restart"/>
          </w:tcPr>
          <w:p w:rsidR="002974B4" w:rsidRPr="00F27BC3" w:rsidRDefault="002974B4" w:rsidP="009023AF">
            <w:pPr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Многоплодие,</w:t>
            </w:r>
          </w:p>
          <w:p w:rsidR="002974B4" w:rsidRPr="00F27BC3" w:rsidRDefault="002974B4" w:rsidP="009023A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2717" w:type="dxa"/>
            <w:vMerge w:val="restart"/>
          </w:tcPr>
          <w:p w:rsidR="002974B4" w:rsidRPr="00F27BC3" w:rsidRDefault="002974B4" w:rsidP="009023AF">
            <w:pPr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Первоопо</w:t>
            </w:r>
            <w:proofErr w:type="spellEnd"/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974B4" w:rsidRPr="00F27BC3" w:rsidRDefault="002974B4" w:rsidP="009023A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роски</w:t>
            </w:r>
            <w:proofErr w:type="spellEnd"/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, баллы</w:t>
            </w:r>
          </w:p>
        </w:tc>
        <w:tc>
          <w:tcPr>
            <w:tcW w:w="0" w:type="auto"/>
            <w:gridSpan w:val="10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По двум и более опоросам, баллы</w:t>
            </w:r>
          </w:p>
        </w:tc>
      </w:tr>
      <w:tr w:rsidR="002974B4" w:rsidRPr="00F27BC3" w:rsidTr="00D50F35">
        <w:trPr>
          <w:trHeight w:val="295"/>
        </w:trPr>
        <w:tc>
          <w:tcPr>
            <w:tcW w:w="1810" w:type="dxa"/>
            <w:vMerge/>
          </w:tcPr>
          <w:p w:rsidR="002974B4" w:rsidRPr="00F27BC3" w:rsidRDefault="002974B4" w:rsidP="009023AF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vMerge/>
          </w:tcPr>
          <w:p w:rsidR="002974B4" w:rsidRPr="00F27BC3" w:rsidRDefault="002974B4" w:rsidP="009023AF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2974B4" w:rsidRPr="00F27BC3" w:rsidTr="00F27BC3">
        <w:trPr>
          <w:trHeight w:hRule="exact" w:val="255"/>
        </w:trPr>
        <w:tc>
          <w:tcPr>
            <w:tcW w:w="1811" w:type="dxa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18" w:type="dxa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2974B4" w:rsidRPr="00F27BC3" w:rsidTr="00F27BC3">
        <w:trPr>
          <w:trHeight w:hRule="exact" w:val="255"/>
        </w:trPr>
        <w:tc>
          <w:tcPr>
            <w:tcW w:w="1811" w:type="dxa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18" w:type="dxa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2974B4" w:rsidRPr="00F27BC3" w:rsidTr="00F27BC3">
        <w:trPr>
          <w:trHeight w:hRule="exact" w:val="255"/>
        </w:trPr>
        <w:tc>
          <w:tcPr>
            <w:tcW w:w="1811" w:type="dxa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18" w:type="dxa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2974B4" w:rsidRPr="00F27BC3" w:rsidTr="00F27BC3">
        <w:trPr>
          <w:trHeight w:hRule="exact" w:val="255"/>
        </w:trPr>
        <w:tc>
          <w:tcPr>
            <w:tcW w:w="1811" w:type="dxa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18" w:type="dxa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</w:tr>
      <w:tr w:rsidR="002974B4" w:rsidRPr="00F27BC3" w:rsidTr="00F27BC3">
        <w:trPr>
          <w:trHeight w:hRule="exact" w:val="255"/>
        </w:trPr>
        <w:tc>
          <w:tcPr>
            <w:tcW w:w="1811" w:type="dxa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18" w:type="dxa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2974B4" w:rsidRPr="00F27BC3" w:rsidTr="00F27BC3">
        <w:trPr>
          <w:trHeight w:hRule="exact" w:val="255"/>
        </w:trPr>
        <w:tc>
          <w:tcPr>
            <w:tcW w:w="1811" w:type="dxa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18" w:type="dxa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2974B4" w:rsidRPr="00F27BC3" w:rsidTr="00F27BC3">
        <w:trPr>
          <w:trHeight w:hRule="exact" w:val="255"/>
        </w:trPr>
        <w:tc>
          <w:tcPr>
            <w:tcW w:w="1811" w:type="dxa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18" w:type="dxa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2974B4" w:rsidRPr="00F27BC3" w:rsidTr="00F27BC3">
        <w:trPr>
          <w:trHeight w:hRule="exact" w:val="255"/>
        </w:trPr>
        <w:tc>
          <w:tcPr>
            <w:tcW w:w="1811" w:type="dxa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18" w:type="dxa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2974B4" w:rsidRPr="00F27BC3" w:rsidTr="00F27BC3">
        <w:trPr>
          <w:trHeight w:hRule="exact" w:val="255"/>
        </w:trPr>
        <w:tc>
          <w:tcPr>
            <w:tcW w:w="1811" w:type="dxa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18" w:type="dxa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2974B4" w:rsidRPr="00F27BC3" w:rsidTr="00F27BC3">
        <w:trPr>
          <w:trHeight w:hRule="exact" w:val="255"/>
        </w:trPr>
        <w:tc>
          <w:tcPr>
            <w:tcW w:w="1811" w:type="dxa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18" w:type="dxa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2974B4" w:rsidRPr="00F27BC3" w:rsidTr="00F27BC3">
        <w:trPr>
          <w:trHeight w:hRule="exact" w:val="255"/>
        </w:trPr>
        <w:tc>
          <w:tcPr>
            <w:tcW w:w="1811" w:type="dxa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8" w:type="dxa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2974B4" w:rsidRPr="00F27BC3" w:rsidTr="00F27BC3">
        <w:trPr>
          <w:trHeight w:hRule="exact" w:val="255"/>
        </w:trPr>
        <w:tc>
          <w:tcPr>
            <w:tcW w:w="1811" w:type="dxa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718" w:type="dxa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2974B4" w:rsidRPr="00F27BC3" w:rsidTr="00F27BC3">
        <w:trPr>
          <w:trHeight w:hRule="exact" w:val="255"/>
        </w:trPr>
        <w:tc>
          <w:tcPr>
            <w:tcW w:w="1811" w:type="dxa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8" w:type="dxa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4B4" w:rsidRPr="00F27BC3" w:rsidTr="00F27BC3">
        <w:trPr>
          <w:trHeight w:hRule="exact" w:val="255"/>
        </w:trPr>
        <w:tc>
          <w:tcPr>
            <w:tcW w:w="1811" w:type="dxa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8" w:type="dxa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4B4" w:rsidRPr="00F27BC3" w:rsidTr="00F27BC3">
        <w:trPr>
          <w:trHeight w:hRule="exact" w:val="255"/>
        </w:trPr>
        <w:tc>
          <w:tcPr>
            <w:tcW w:w="1811" w:type="dxa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8" w:type="dxa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4B4" w:rsidRPr="00F27BC3" w:rsidTr="00F27BC3">
        <w:trPr>
          <w:trHeight w:hRule="exact" w:val="255"/>
        </w:trPr>
        <w:tc>
          <w:tcPr>
            <w:tcW w:w="1811" w:type="dxa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8" w:type="dxa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4B4" w:rsidRPr="00F27BC3" w:rsidTr="00F27BC3">
        <w:trPr>
          <w:trHeight w:hRule="exact" w:val="255"/>
        </w:trPr>
        <w:tc>
          <w:tcPr>
            <w:tcW w:w="1811" w:type="dxa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8" w:type="dxa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4B4" w:rsidRPr="00F27BC3" w:rsidTr="00F27BC3">
        <w:trPr>
          <w:trHeight w:hRule="exact" w:val="255"/>
        </w:trPr>
        <w:tc>
          <w:tcPr>
            <w:tcW w:w="1811" w:type="dxa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8" w:type="dxa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974B4" w:rsidRPr="00F27BC3" w:rsidRDefault="002974B4" w:rsidP="009023A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4B4" w:rsidRPr="00F27BC3" w:rsidRDefault="002974B4" w:rsidP="009023A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27BC3">
        <w:rPr>
          <w:rFonts w:ascii="Times New Roman" w:hAnsi="Times New Roman" w:cs="Times New Roman"/>
          <w:sz w:val="24"/>
          <w:szCs w:val="24"/>
        </w:rPr>
        <w:t>Свиноматки с многоплодием (с учётом аварийных опоросов) 10 поросят (</w:t>
      </w:r>
      <w:proofErr w:type="spellStart"/>
      <w:r w:rsidRPr="00F27BC3">
        <w:rPr>
          <w:rFonts w:ascii="Times New Roman" w:hAnsi="Times New Roman" w:cs="Times New Roman"/>
          <w:sz w:val="24"/>
          <w:szCs w:val="24"/>
        </w:rPr>
        <w:t>первоопороски</w:t>
      </w:r>
      <w:proofErr w:type="spellEnd"/>
      <w:r w:rsidRPr="00F27BC3">
        <w:rPr>
          <w:rFonts w:ascii="Times New Roman" w:hAnsi="Times New Roman" w:cs="Times New Roman"/>
          <w:sz w:val="24"/>
          <w:szCs w:val="24"/>
        </w:rPr>
        <w:t xml:space="preserve"> – 9) оцениваются 100 баллами, 11(10) – 110 баллами, 12 (11) - 120  … 18 (17)  – 180 баллами. </w:t>
      </w:r>
    </w:p>
    <w:p w:rsidR="0074507E" w:rsidRPr="00F27BC3" w:rsidRDefault="0074507E" w:rsidP="009023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7BC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0" cy="3133725"/>
            <wp:effectExtent l="19050" t="0" r="0" b="0"/>
            <wp:docPr id="9" name="Рисунок 1" descr="C:\Users\Виталий\Documents\Фото и графики для книги\рис. 6.2 поиск сос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талий\Documents\Фото и графики для книги\рис. 6.2 поиск сос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07E" w:rsidRPr="00F27BC3" w:rsidRDefault="0074507E" w:rsidP="00902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BC3">
        <w:rPr>
          <w:rFonts w:ascii="Times New Roman" w:hAnsi="Times New Roman" w:cs="Times New Roman"/>
          <w:sz w:val="24"/>
          <w:szCs w:val="24"/>
        </w:rPr>
        <w:t xml:space="preserve">                               Рис.1. Свиноматка по первому опоросу.</w:t>
      </w:r>
    </w:p>
    <w:p w:rsidR="0074507E" w:rsidRPr="00F27BC3" w:rsidRDefault="0074507E" w:rsidP="009023A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27BC3">
        <w:rPr>
          <w:rFonts w:ascii="Times New Roman" w:hAnsi="Times New Roman" w:cs="Times New Roman"/>
          <w:sz w:val="24"/>
          <w:szCs w:val="24"/>
        </w:rPr>
        <w:t>Свиноматка</w:t>
      </w:r>
      <w:r w:rsidR="00D33BCE">
        <w:rPr>
          <w:rFonts w:ascii="Times New Roman" w:hAnsi="Times New Roman" w:cs="Times New Roman"/>
          <w:sz w:val="24"/>
          <w:szCs w:val="24"/>
        </w:rPr>
        <w:t>,</w:t>
      </w:r>
      <w:r w:rsidRPr="00F27BC3">
        <w:rPr>
          <w:rFonts w:ascii="Times New Roman" w:hAnsi="Times New Roman" w:cs="Times New Roman"/>
          <w:sz w:val="24"/>
          <w:szCs w:val="24"/>
        </w:rPr>
        <w:t xml:space="preserve"> у которой в первом опоросе родилось 11 поросят, по предложенной шкале может быть оценена 120 баллами.</w:t>
      </w:r>
    </w:p>
    <w:p w:rsidR="002974B4" w:rsidRPr="00F27BC3" w:rsidRDefault="002974B4" w:rsidP="009023AF">
      <w:pPr>
        <w:pStyle w:val="a3"/>
        <w:ind w:firstLine="397"/>
        <w:rPr>
          <w:sz w:val="24"/>
          <w:szCs w:val="24"/>
        </w:rPr>
      </w:pPr>
      <w:r w:rsidRPr="00F27BC3">
        <w:rPr>
          <w:sz w:val="24"/>
          <w:szCs w:val="24"/>
        </w:rPr>
        <w:t>Аналогично оцениваются животные по толщине шпика, массе гнезда в 30-дневном возрасте, возрасту достижения живой массы 100 кг. Причём таблицы сделаны с учётом непрерывности за каждый день возраста, каждый миллиметр шпика, каждого поросёнка и за каждый килограмм молочности. Чем больше баллов набирает животное, тем выше его ранг не только среди сверстников или стада, но и среди всех стад и пород страны и всего мира.</w:t>
      </w:r>
    </w:p>
    <w:p w:rsidR="002974B4" w:rsidRPr="00F27BC3" w:rsidRDefault="002974B4" w:rsidP="009023AF">
      <w:pPr>
        <w:pStyle w:val="a3"/>
        <w:ind w:firstLine="397"/>
        <w:rPr>
          <w:sz w:val="24"/>
          <w:szCs w:val="24"/>
        </w:rPr>
      </w:pPr>
      <w:r w:rsidRPr="00F27BC3">
        <w:rPr>
          <w:sz w:val="24"/>
          <w:szCs w:val="24"/>
        </w:rPr>
        <w:t xml:space="preserve">При непрерывной балльной оценке легче выявлять  животных – лидеров по тому или иному признаку продуктивности, она наиболее точна. </w:t>
      </w:r>
      <w:proofErr w:type="gramStart"/>
      <w:r w:rsidRPr="00F27BC3">
        <w:rPr>
          <w:sz w:val="24"/>
          <w:szCs w:val="24"/>
        </w:rPr>
        <w:t>Так, например, согласно действующей инструкции по бонитировке свиноматку с многоплодием 11 поросят относят к одному и тому же классу, что и свиноматку с многоплодием 15 поросят, то есть к классу элита, тогда как по предлагаемому методу первая из них получит 110, а вторая – 150 баллов, то есть получит значительно более высокую оценку.</w:t>
      </w:r>
      <w:proofErr w:type="gramEnd"/>
      <w:r w:rsidRPr="00F27BC3">
        <w:rPr>
          <w:sz w:val="24"/>
          <w:szCs w:val="24"/>
        </w:rPr>
        <w:t xml:space="preserve"> Хрячков со скороспелостью (возраст достижения живой массы 100 кг) 160 и190 дней относят к одному классу – элите, а по предлагаемому способу первый из них будет иметь по этому признаку 129 баллов (элита), а второй 105 баллов (Ι класс).</w:t>
      </w:r>
    </w:p>
    <w:p w:rsidR="002974B4" w:rsidRPr="00F27BC3" w:rsidRDefault="002974B4" w:rsidP="009023AF">
      <w:pPr>
        <w:pStyle w:val="a3"/>
        <w:ind w:firstLine="397"/>
        <w:rPr>
          <w:rStyle w:val="a9"/>
          <w:b w:val="0"/>
          <w:sz w:val="24"/>
          <w:szCs w:val="24"/>
        </w:rPr>
      </w:pPr>
      <w:r w:rsidRPr="00F27BC3">
        <w:rPr>
          <w:sz w:val="24"/>
          <w:szCs w:val="24"/>
        </w:rPr>
        <w:t xml:space="preserve">В комплексной оценке к каждому из этих показателей вводится весовой коэффициент, рассчитанный в зависимости от генетических особенностей животного и экономических факторов. Для </w:t>
      </w:r>
      <w:r w:rsidRPr="00F27BC3">
        <w:rPr>
          <w:rStyle w:val="a9"/>
          <w:b w:val="0"/>
          <w:sz w:val="24"/>
          <w:szCs w:val="24"/>
        </w:rPr>
        <w:t xml:space="preserve">определения суммарного класса свиноматок предлагаем следующую формулу:  </w:t>
      </w:r>
    </w:p>
    <w:p w:rsidR="002974B4" w:rsidRPr="00F27BC3" w:rsidRDefault="002974B4" w:rsidP="009023AF">
      <w:pPr>
        <w:pStyle w:val="a3"/>
        <w:ind w:firstLine="397"/>
        <w:jc w:val="center"/>
        <w:rPr>
          <w:rStyle w:val="a9"/>
          <w:b w:val="0"/>
          <w:sz w:val="24"/>
          <w:szCs w:val="24"/>
        </w:rPr>
      </w:pPr>
      <w:r w:rsidRPr="00F27BC3">
        <w:rPr>
          <w:rStyle w:val="a9"/>
          <w:b w:val="0"/>
          <w:sz w:val="24"/>
          <w:szCs w:val="24"/>
        </w:rPr>
        <w:t xml:space="preserve">КО = ( 2 МН + 3 М + В + </w:t>
      </w:r>
      <w:proofErr w:type="gramStart"/>
      <w:r w:rsidRPr="00F27BC3">
        <w:rPr>
          <w:rStyle w:val="a9"/>
          <w:b w:val="0"/>
          <w:sz w:val="24"/>
          <w:szCs w:val="24"/>
        </w:rPr>
        <w:t>Ш</w:t>
      </w:r>
      <w:proofErr w:type="gramEnd"/>
      <w:r w:rsidRPr="00F27BC3">
        <w:rPr>
          <w:rStyle w:val="a9"/>
          <w:b w:val="0"/>
          <w:sz w:val="24"/>
          <w:szCs w:val="24"/>
        </w:rPr>
        <w:t xml:space="preserve"> ) : 7;</w:t>
      </w:r>
    </w:p>
    <w:p w:rsidR="002974B4" w:rsidRDefault="002974B4" w:rsidP="009023AF">
      <w:pPr>
        <w:pStyle w:val="a3"/>
        <w:ind w:firstLine="397"/>
        <w:rPr>
          <w:rStyle w:val="a9"/>
          <w:b w:val="0"/>
          <w:sz w:val="24"/>
          <w:szCs w:val="24"/>
        </w:rPr>
      </w:pPr>
      <w:r w:rsidRPr="00F27BC3">
        <w:rPr>
          <w:rStyle w:val="a9"/>
          <w:b w:val="0"/>
          <w:sz w:val="24"/>
          <w:szCs w:val="24"/>
        </w:rPr>
        <w:t xml:space="preserve">где  КО – комплексная оценка (суммарный класс), выраженная в баллах; МН – многоплодие; М – молочность; В – возраст достижения живой массы 100кг; </w:t>
      </w:r>
      <w:proofErr w:type="gramStart"/>
      <w:r w:rsidRPr="00F27BC3">
        <w:rPr>
          <w:rStyle w:val="a9"/>
          <w:b w:val="0"/>
          <w:sz w:val="24"/>
          <w:szCs w:val="24"/>
        </w:rPr>
        <w:t>Ш</w:t>
      </w:r>
      <w:proofErr w:type="gramEnd"/>
      <w:r w:rsidRPr="00F27BC3">
        <w:rPr>
          <w:rStyle w:val="a9"/>
          <w:b w:val="0"/>
          <w:sz w:val="24"/>
          <w:szCs w:val="24"/>
        </w:rPr>
        <w:t xml:space="preserve"> – толщина шпика;  2 и 3 -  весовые коэффициенты признаков </w:t>
      </w:r>
      <w:r w:rsidR="00975918">
        <w:rPr>
          <w:rStyle w:val="fontstyle01"/>
        </w:rPr>
        <w:t>[10].</w:t>
      </w:r>
    </w:p>
    <w:p w:rsidR="002974B4" w:rsidRPr="00F27BC3" w:rsidRDefault="002974B4" w:rsidP="009023AF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F27BC3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lastRenderedPageBreak/>
        <w:t xml:space="preserve">Расчёты показывают, что в свиноводстве лучше всего </w:t>
      </w:r>
      <w:r w:rsidRPr="00F27BC3">
        <w:rPr>
          <w:rStyle w:val="a9"/>
          <w:rFonts w:ascii="Times New Roman" w:hAnsi="Times New Roman" w:cs="Times New Roman"/>
          <w:b w:val="0"/>
          <w:sz w:val="24"/>
          <w:szCs w:val="24"/>
        </w:rPr>
        <w:t>коэффициенты наследуемости</w:t>
      </w:r>
      <w:r w:rsidRPr="00F27BC3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 xml:space="preserve"> для воспроизводительных признаков определять методами удвоения коэффициентов  корреляции: мать-дочь, для признаков откормочных и мясных качеств -  методом дисперсионного анализа двухфакторных иерархических комплексов с привлечением данных </w:t>
      </w:r>
      <w:proofErr w:type="spellStart"/>
      <w:r w:rsidRPr="00F27BC3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полусибсов</w:t>
      </w:r>
      <w:proofErr w:type="spellEnd"/>
      <w:r w:rsidRPr="00F27BC3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 xml:space="preserve"> по отцам.</w:t>
      </w:r>
      <w:r w:rsidRPr="00F27BC3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72DA6" w:rsidRPr="00072DA6" w:rsidRDefault="002974B4" w:rsidP="009023A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BC3">
        <w:rPr>
          <w:rFonts w:ascii="Times New Roman" w:hAnsi="Times New Roman" w:cs="Times New Roman"/>
          <w:sz w:val="24"/>
          <w:szCs w:val="24"/>
        </w:rPr>
        <w:t>Для расчётов весовых коэффициентов селекционного индекса следует использовать фенотипические и генотипические корреляции, коэффициенты наследуемости и экономическую значимость, включённых в индекс признаков, которые для каждого стада могут быть различными, а методы их расчёта приведены в многочисленных источниках</w:t>
      </w:r>
      <w:r w:rsidRPr="00F27B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75918">
        <w:rPr>
          <w:rStyle w:val="fontstyle01"/>
        </w:rPr>
        <w:t xml:space="preserve">[11]. </w:t>
      </w:r>
      <w:r w:rsidR="00072DA6" w:rsidRPr="00072DA6">
        <w:rPr>
          <w:rStyle w:val="a9"/>
          <w:rFonts w:ascii="Times New Roman" w:hAnsi="Times New Roman" w:cs="Times New Roman"/>
          <w:b w:val="0"/>
          <w:sz w:val="24"/>
          <w:szCs w:val="24"/>
        </w:rPr>
        <w:t>Так</w:t>
      </w:r>
      <w:r w:rsidR="00E74077">
        <w:rPr>
          <w:rStyle w:val="a9"/>
          <w:rFonts w:ascii="Times New Roman" w:hAnsi="Times New Roman" w:cs="Times New Roman"/>
          <w:b w:val="0"/>
          <w:sz w:val="24"/>
          <w:szCs w:val="24"/>
        </w:rPr>
        <w:t>,</w:t>
      </w:r>
      <w:r w:rsidR="00072DA6" w:rsidRPr="00072DA6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например, по действующей интервальной и непрерывной бальной оценке, проведена бонитировка двух свиноматок. </w:t>
      </w:r>
      <w:r w:rsidR="00072DA6" w:rsidRPr="00072DA6">
        <w:rPr>
          <w:rFonts w:ascii="Times New Roman" w:eastAsia="Times New Roman" w:hAnsi="Times New Roman" w:cs="Times New Roman"/>
          <w:sz w:val="24"/>
          <w:szCs w:val="24"/>
        </w:rPr>
        <w:t xml:space="preserve">В зависимости от метода оценки одни и те же матки  оказались отнесёнными к разным классам. </w:t>
      </w:r>
      <w:r w:rsidR="00072DA6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72DA6" w:rsidRPr="00072DA6">
        <w:rPr>
          <w:rFonts w:ascii="Times New Roman" w:eastAsia="Times New Roman" w:hAnsi="Times New Roman" w:cs="Times New Roman"/>
          <w:sz w:val="24"/>
          <w:szCs w:val="24"/>
        </w:rPr>
        <w:t xml:space="preserve">виноматке Волшебнице 6424 присвоен класс элита по инструкции «Порядок…» 2009 г, однако при оценке по предлагаемому способу она получила средний балл равный 108, что соответствует лишь 1 классу по причине довольно низкой молочности (43 кг). В то же время свиноматка Гвоздика 5552 при высоком многоплодии (12,8 поросят) и хорошей молочности (54 кг) получила по «Порядок..» 2009 г. всего лишь 1 класс из-за сравнительно низкой скороспелости и затратам корма. При оценке по способу </w:t>
      </w:r>
      <w:proofErr w:type="spellStart"/>
      <w:r w:rsidR="00072DA6" w:rsidRPr="00072DA6">
        <w:rPr>
          <w:rFonts w:ascii="Times New Roman" w:eastAsia="Times New Roman" w:hAnsi="Times New Roman" w:cs="Times New Roman"/>
          <w:sz w:val="24"/>
          <w:szCs w:val="24"/>
        </w:rPr>
        <w:t>СибНИПТИЖа</w:t>
      </w:r>
      <w:proofErr w:type="spellEnd"/>
      <w:r w:rsidR="00072DA6" w:rsidRPr="00072DA6">
        <w:rPr>
          <w:rFonts w:ascii="Times New Roman" w:eastAsia="Times New Roman" w:hAnsi="Times New Roman" w:cs="Times New Roman"/>
          <w:sz w:val="24"/>
          <w:szCs w:val="24"/>
        </w:rPr>
        <w:t xml:space="preserve"> она удостоена класса элита, что считаем наиболее объективным, поскольку скороспелость в определённых пределах практически не оказывает влияния на воспроизводительные качества. </w:t>
      </w:r>
    </w:p>
    <w:p w:rsidR="002974B4" w:rsidRPr="00F27BC3" w:rsidRDefault="002974B4" w:rsidP="009023A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27BC3">
        <w:rPr>
          <w:rFonts w:ascii="Times New Roman" w:hAnsi="Times New Roman" w:cs="Times New Roman"/>
          <w:sz w:val="24"/>
          <w:szCs w:val="24"/>
        </w:rPr>
        <w:t xml:space="preserve">Предлагаемый способ позволяет проводить объективную и универсальную оценку свиней разных пород  и специализации по одним и тем же критериям, по главным, а не второстепенным признакам продуктивности. Так можно ранжировать и сравнивать животных всех пород в стране и во всём мире. Не потребуется для бонитировки разделять животных разных пород на 2 категории, как принято  у нас в настоящее время. </w:t>
      </w:r>
    </w:p>
    <w:p w:rsidR="00D50F35" w:rsidRDefault="00D50F35" w:rsidP="009023AF">
      <w:pPr>
        <w:pStyle w:val="a3"/>
        <w:jc w:val="center"/>
        <w:rPr>
          <w:b/>
          <w:sz w:val="24"/>
          <w:szCs w:val="24"/>
        </w:rPr>
      </w:pPr>
      <w:r w:rsidRPr="00A83DD3">
        <w:rPr>
          <w:b/>
          <w:sz w:val="24"/>
          <w:szCs w:val="24"/>
        </w:rPr>
        <w:t>ВЫВОДЫ</w:t>
      </w:r>
    </w:p>
    <w:p w:rsidR="00D50F35" w:rsidRDefault="00D50F35" w:rsidP="009023A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Методы племенной работы по свиноводству, используемые в нашей стране, не отвечают современным достижениям науки, не позволяют в полной мере совершенствовать </w:t>
      </w:r>
      <w:r w:rsidRPr="001053C4">
        <w:rPr>
          <w:rFonts w:ascii="Times New Roman" w:hAnsi="Times New Roman" w:cs="Times New Roman"/>
          <w:sz w:val="24"/>
          <w:szCs w:val="24"/>
        </w:rPr>
        <w:t>генетический потенциал продуктивности животных.</w:t>
      </w:r>
      <w:r>
        <w:rPr>
          <w:rFonts w:ascii="Times New Roman" w:hAnsi="Times New Roman" w:cs="Times New Roman"/>
          <w:sz w:val="24"/>
          <w:szCs w:val="24"/>
        </w:rPr>
        <w:t xml:space="preserve"> Для дальнейшего улучшения племенных и продуктивных качеств свиней следует изменить методы селекции, направив 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D50F35" w:rsidRDefault="00D50F35" w:rsidP="00902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широкое  использование селекционно-генетических параметров прямых и боковых родственников нескольких поколений животных; </w:t>
      </w:r>
    </w:p>
    <w:p w:rsidR="00D50F35" w:rsidRDefault="00D50F35" w:rsidP="00902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использование </w:t>
      </w:r>
      <w:r w:rsidRPr="00A63B30">
        <w:rPr>
          <w:rFonts w:ascii="Times New Roman" w:hAnsi="Times New Roman" w:cs="Times New Roman"/>
          <w:sz w:val="24"/>
          <w:szCs w:val="24"/>
        </w:rPr>
        <w:t>селекционн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A63B30">
        <w:rPr>
          <w:rFonts w:ascii="Times New Roman" w:hAnsi="Times New Roman" w:cs="Times New Roman"/>
          <w:sz w:val="24"/>
          <w:szCs w:val="24"/>
        </w:rPr>
        <w:t xml:space="preserve"> индекс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63B30">
        <w:rPr>
          <w:rFonts w:ascii="Times New Roman" w:hAnsi="Times New Roman" w:cs="Times New Roman"/>
          <w:sz w:val="24"/>
          <w:szCs w:val="24"/>
        </w:rPr>
        <w:t>, учитывающ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A63B30">
        <w:rPr>
          <w:rFonts w:ascii="Times New Roman" w:hAnsi="Times New Roman" w:cs="Times New Roman"/>
          <w:sz w:val="24"/>
          <w:szCs w:val="24"/>
        </w:rPr>
        <w:t xml:space="preserve"> селекционную и экономическую значимость каждого из его компонентов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50F35" w:rsidRDefault="00D50F35" w:rsidP="00902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определение племенной ценности животных по непрерывной балльной оценке, а не по интервальной классной; </w:t>
      </w:r>
    </w:p>
    <w:p w:rsidR="004C172B" w:rsidRDefault="004C172B" w:rsidP="009023AF">
      <w:pPr>
        <w:shd w:val="clear" w:color="auto" w:fill="FFFFFF"/>
        <w:tabs>
          <w:tab w:val="center" w:pos="3232"/>
        </w:tabs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2DA6" w:rsidRPr="00BD4FAB" w:rsidRDefault="00072DA6" w:rsidP="009023AF">
      <w:pPr>
        <w:shd w:val="clear" w:color="auto" w:fill="FFFFFF"/>
        <w:tabs>
          <w:tab w:val="center" w:pos="3232"/>
        </w:tabs>
        <w:spacing w:after="0" w:line="240" w:lineRule="auto"/>
        <w:ind w:firstLine="397"/>
        <w:jc w:val="both"/>
        <w:rPr>
          <w:rFonts w:ascii="Times New Roman" w:hAnsi="Times New Roman" w:cs="Times New Roman"/>
          <w:b/>
          <w:spacing w:val="-14"/>
          <w:sz w:val="24"/>
          <w:szCs w:val="24"/>
          <w:lang w:val="en-US"/>
        </w:rPr>
      </w:pPr>
      <w:r w:rsidRPr="00BD4FAB">
        <w:rPr>
          <w:rFonts w:ascii="Times New Roman" w:hAnsi="Times New Roman" w:cs="Times New Roman"/>
          <w:b/>
          <w:sz w:val="24"/>
          <w:szCs w:val="24"/>
        </w:rPr>
        <w:t>Библиографический</w:t>
      </w:r>
      <w:r w:rsidRPr="00BD4F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D4FAB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950A69" w:rsidRPr="00950A69" w:rsidRDefault="00950A69" w:rsidP="009023AF">
      <w:pPr>
        <w:pStyle w:val="ae"/>
        <w:numPr>
          <w:ilvl w:val="0"/>
          <w:numId w:val="4"/>
        </w:numPr>
        <w:spacing w:afterAutospacing="0" w:line="240" w:lineRule="auto"/>
        <w:ind w:left="0"/>
        <w:rPr>
          <w:rStyle w:val="citation"/>
          <w:sz w:val="20"/>
          <w:szCs w:val="20"/>
        </w:rPr>
      </w:pPr>
      <w:r w:rsidRPr="00950A69">
        <w:rPr>
          <w:rStyle w:val="extended-textfull"/>
          <w:bCs/>
          <w:sz w:val="20"/>
          <w:szCs w:val="20"/>
        </w:rPr>
        <w:t>Тихомиров</w:t>
      </w:r>
      <w:r w:rsidRPr="00950A69">
        <w:rPr>
          <w:rStyle w:val="extended-textfull"/>
          <w:sz w:val="20"/>
          <w:szCs w:val="20"/>
        </w:rPr>
        <w:t xml:space="preserve"> </w:t>
      </w:r>
      <w:r w:rsidRPr="00950A69">
        <w:rPr>
          <w:rStyle w:val="extended-textfull"/>
          <w:bCs/>
          <w:sz w:val="20"/>
          <w:szCs w:val="20"/>
        </w:rPr>
        <w:t>А</w:t>
      </w:r>
      <w:r w:rsidRPr="00950A69">
        <w:rPr>
          <w:rStyle w:val="extended-textfull"/>
          <w:sz w:val="20"/>
          <w:szCs w:val="20"/>
        </w:rPr>
        <w:t>.</w:t>
      </w:r>
      <w:r w:rsidRPr="00950A69">
        <w:rPr>
          <w:rStyle w:val="extended-textfull"/>
          <w:bCs/>
          <w:sz w:val="20"/>
          <w:szCs w:val="20"/>
        </w:rPr>
        <w:t>И</w:t>
      </w:r>
      <w:r w:rsidRPr="00950A69">
        <w:rPr>
          <w:rStyle w:val="extended-textfull"/>
          <w:sz w:val="20"/>
          <w:szCs w:val="20"/>
        </w:rPr>
        <w:t xml:space="preserve">. </w:t>
      </w:r>
      <w:r w:rsidRPr="00950A69">
        <w:rPr>
          <w:rStyle w:val="extended-textfull"/>
          <w:bCs/>
          <w:sz w:val="20"/>
          <w:szCs w:val="20"/>
        </w:rPr>
        <w:t>Автоматизация</w:t>
      </w:r>
      <w:r w:rsidRPr="00950A69">
        <w:rPr>
          <w:rStyle w:val="extended-textfull"/>
          <w:sz w:val="20"/>
          <w:szCs w:val="20"/>
        </w:rPr>
        <w:t xml:space="preserve"> </w:t>
      </w:r>
      <w:r w:rsidRPr="00950A69">
        <w:rPr>
          <w:rStyle w:val="extended-textfull"/>
          <w:bCs/>
          <w:sz w:val="20"/>
          <w:szCs w:val="20"/>
        </w:rPr>
        <w:t>технологических</w:t>
      </w:r>
      <w:r w:rsidRPr="00950A69">
        <w:rPr>
          <w:rStyle w:val="extended-textfull"/>
          <w:sz w:val="20"/>
          <w:szCs w:val="20"/>
        </w:rPr>
        <w:t xml:space="preserve"> </w:t>
      </w:r>
      <w:r w:rsidRPr="00950A69">
        <w:rPr>
          <w:rStyle w:val="extended-textfull"/>
          <w:bCs/>
          <w:sz w:val="20"/>
          <w:szCs w:val="20"/>
        </w:rPr>
        <w:t>и</w:t>
      </w:r>
      <w:r w:rsidRPr="00950A69">
        <w:rPr>
          <w:rStyle w:val="extended-textfull"/>
          <w:sz w:val="20"/>
          <w:szCs w:val="20"/>
        </w:rPr>
        <w:t xml:space="preserve"> </w:t>
      </w:r>
      <w:r w:rsidRPr="00950A69">
        <w:rPr>
          <w:rStyle w:val="extended-textfull"/>
          <w:bCs/>
          <w:sz w:val="20"/>
          <w:szCs w:val="20"/>
        </w:rPr>
        <w:t>селекционных</w:t>
      </w:r>
      <w:r w:rsidRPr="00950A69">
        <w:rPr>
          <w:rStyle w:val="extended-textfull"/>
          <w:sz w:val="20"/>
          <w:szCs w:val="20"/>
        </w:rPr>
        <w:t xml:space="preserve"> </w:t>
      </w:r>
      <w:r w:rsidRPr="00950A69">
        <w:rPr>
          <w:rStyle w:val="extended-textfull"/>
          <w:bCs/>
          <w:sz w:val="20"/>
          <w:szCs w:val="20"/>
        </w:rPr>
        <w:t>процессов</w:t>
      </w:r>
      <w:r w:rsidRPr="00950A69">
        <w:rPr>
          <w:rStyle w:val="extended-textfull"/>
          <w:sz w:val="20"/>
          <w:szCs w:val="20"/>
        </w:rPr>
        <w:t xml:space="preserve"> </w:t>
      </w:r>
      <w:r w:rsidRPr="00950A69">
        <w:rPr>
          <w:rStyle w:val="extended-textfull"/>
          <w:bCs/>
          <w:sz w:val="20"/>
          <w:szCs w:val="20"/>
        </w:rPr>
        <w:t>в</w:t>
      </w:r>
      <w:r w:rsidRPr="00950A69">
        <w:rPr>
          <w:rStyle w:val="extended-textfull"/>
          <w:sz w:val="20"/>
          <w:szCs w:val="20"/>
        </w:rPr>
        <w:t xml:space="preserve"> </w:t>
      </w:r>
      <w:r w:rsidRPr="00950A69">
        <w:rPr>
          <w:rStyle w:val="extended-textfull"/>
          <w:bCs/>
          <w:sz w:val="20"/>
          <w:szCs w:val="20"/>
        </w:rPr>
        <w:t>свиноводстве</w:t>
      </w:r>
      <w:r w:rsidRPr="00950A69">
        <w:rPr>
          <w:rStyle w:val="extended-textfull"/>
          <w:sz w:val="20"/>
          <w:szCs w:val="20"/>
        </w:rPr>
        <w:t>. Вестник ВНИИМЖ. - 2015. - No4. – С. 200-208.</w:t>
      </w:r>
    </w:p>
    <w:p w:rsidR="001939FE" w:rsidRPr="00036C7A" w:rsidRDefault="001939FE" w:rsidP="009023AF">
      <w:pPr>
        <w:pStyle w:val="ae"/>
        <w:numPr>
          <w:ilvl w:val="0"/>
          <w:numId w:val="4"/>
        </w:numPr>
        <w:spacing w:afterAutospacing="0" w:line="240" w:lineRule="auto"/>
        <w:ind w:left="0"/>
        <w:rPr>
          <w:sz w:val="20"/>
          <w:szCs w:val="20"/>
          <w:lang w:val="en-US"/>
        </w:rPr>
      </w:pPr>
      <w:r w:rsidRPr="00036C7A">
        <w:rPr>
          <w:rStyle w:val="citation"/>
          <w:rFonts w:eastAsia="Calibri"/>
          <w:sz w:val="20"/>
          <w:szCs w:val="20"/>
          <w:lang w:val="en-US"/>
        </w:rPr>
        <w:t xml:space="preserve">Henderson C.R. Best linear unbiased estimation and prediction under a selection model. </w:t>
      </w:r>
      <w:r w:rsidRPr="00036C7A">
        <w:rPr>
          <w:rStyle w:val="ref-journal"/>
          <w:sz w:val="20"/>
          <w:szCs w:val="20"/>
          <w:lang w:val="en-US"/>
        </w:rPr>
        <w:t xml:space="preserve">Biometrics. </w:t>
      </w:r>
      <w:r w:rsidRPr="00036C7A">
        <w:rPr>
          <w:rStyle w:val="citation"/>
          <w:rFonts w:eastAsia="Calibri"/>
          <w:sz w:val="20"/>
          <w:szCs w:val="20"/>
          <w:lang w:val="en-US"/>
        </w:rPr>
        <w:t>1975</w:t>
      </w:r>
      <w:proofErr w:type="gramStart"/>
      <w:r w:rsidRPr="00036C7A">
        <w:rPr>
          <w:rStyle w:val="citation"/>
          <w:rFonts w:eastAsia="Calibri"/>
          <w:sz w:val="20"/>
          <w:szCs w:val="20"/>
          <w:lang w:val="en-US"/>
        </w:rPr>
        <w:t>;</w:t>
      </w:r>
      <w:r w:rsidRPr="00036C7A">
        <w:rPr>
          <w:rStyle w:val="ref-vol"/>
          <w:sz w:val="20"/>
          <w:szCs w:val="20"/>
          <w:lang w:val="en-US"/>
        </w:rPr>
        <w:t>31</w:t>
      </w:r>
      <w:r w:rsidRPr="00036C7A">
        <w:rPr>
          <w:rStyle w:val="citation"/>
          <w:rFonts w:eastAsia="Calibri"/>
          <w:sz w:val="20"/>
          <w:szCs w:val="20"/>
          <w:lang w:val="en-US"/>
        </w:rPr>
        <w:t>:423</w:t>
      </w:r>
      <w:proofErr w:type="gramEnd"/>
      <w:r w:rsidRPr="00036C7A">
        <w:rPr>
          <w:rStyle w:val="citation"/>
          <w:rFonts w:eastAsia="Calibri"/>
          <w:sz w:val="20"/>
          <w:szCs w:val="20"/>
          <w:lang w:val="en-US"/>
        </w:rPr>
        <w:t xml:space="preserve">–447. </w:t>
      </w:r>
      <w:hyperlink r:id="rId9" w:tgtFrame="pmc_ext" w:history="1">
        <w:r w:rsidRPr="00036C7A">
          <w:rPr>
            <w:rStyle w:val="a8"/>
            <w:sz w:val="20"/>
            <w:szCs w:val="20"/>
            <w:lang w:val="en-US"/>
          </w:rPr>
          <w:t>doi:10.2307/2529430</w:t>
        </w:r>
      </w:hyperlink>
    </w:p>
    <w:p w:rsidR="00F27BC3" w:rsidRPr="00036C7A" w:rsidRDefault="00072DA6" w:rsidP="009023AF">
      <w:pPr>
        <w:pStyle w:val="aa"/>
        <w:numPr>
          <w:ilvl w:val="0"/>
          <w:numId w:val="4"/>
        </w:numPr>
        <w:spacing w:after="0" w:afterAutospacing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036C7A">
        <w:rPr>
          <w:rFonts w:ascii="Times New Roman" w:hAnsi="Times New Roman"/>
          <w:sz w:val="20"/>
          <w:szCs w:val="20"/>
        </w:rPr>
        <w:t xml:space="preserve">Порядок и  условия  проведения  бонитировки  племенных свиней (ФГНУ </w:t>
      </w:r>
      <w:proofErr w:type="spellStart"/>
      <w:r w:rsidRPr="00036C7A">
        <w:rPr>
          <w:rFonts w:ascii="Times New Roman" w:hAnsi="Times New Roman"/>
          <w:sz w:val="20"/>
          <w:szCs w:val="20"/>
        </w:rPr>
        <w:t>ВНИИплем</w:t>
      </w:r>
      <w:proofErr w:type="spellEnd"/>
      <w:r w:rsidRPr="00036C7A">
        <w:rPr>
          <w:rFonts w:ascii="Times New Roman" w:hAnsi="Times New Roman"/>
          <w:sz w:val="20"/>
          <w:szCs w:val="20"/>
        </w:rPr>
        <w:t>). -  Москва .: - 2009. – С.1 – 15.</w:t>
      </w:r>
    </w:p>
    <w:p w:rsidR="00036C7A" w:rsidRPr="00036C7A" w:rsidRDefault="00036C7A" w:rsidP="009023AF">
      <w:pPr>
        <w:pStyle w:val="aa"/>
        <w:numPr>
          <w:ilvl w:val="0"/>
          <w:numId w:val="4"/>
        </w:numPr>
        <w:spacing w:after="0" w:afterAutospacing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036C7A">
        <w:rPr>
          <w:rFonts w:ascii="Times New Roman" w:hAnsi="Times New Roman"/>
          <w:sz w:val="20"/>
          <w:szCs w:val="20"/>
        </w:rPr>
        <w:t xml:space="preserve">Гафурова Л.А., </w:t>
      </w:r>
      <w:hyperlink r:id="rId10" w:tooltip="Список публикаций этого автора" w:history="1">
        <w:r w:rsidRPr="00036C7A">
          <w:rPr>
            <w:rStyle w:val="a8"/>
            <w:rFonts w:ascii="Times New Roman" w:hAnsi="Times New Roman"/>
            <w:bCs/>
            <w:color w:val="auto"/>
            <w:sz w:val="20"/>
            <w:szCs w:val="20"/>
            <w:u w:val="none"/>
          </w:rPr>
          <w:t>Токарев И.Н</w:t>
        </w:r>
      </w:hyperlink>
      <w:r w:rsidR="00581C74">
        <w:rPr>
          <w:rStyle w:val="a8"/>
          <w:rFonts w:ascii="Times New Roman" w:hAnsi="Times New Roman"/>
          <w:bCs/>
          <w:color w:val="auto"/>
          <w:sz w:val="20"/>
          <w:szCs w:val="20"/>
          <w:u w:val="none"/>
        </w:rPr>
        <w:t>.</w:t>
      </w:r>
      <w:r w:rsidRPr="00036C7A">
        <w:rPr>
          <w:rFonts w:ascii="Times New Roman" w:hAnsi="Times New Roman"/>
          <w:sz w:val="20"/>
          <w:szCs w:val="20"/>
        </w:rPr>
        <w:t xml:space="preserve"> </w:t>
      </w:r>
      <w:r w:rsidR="00581C74">
        <w:rPr>
          <w:rFonts w:ascii="Times New Roman" w:hAnsi="Times New Roman"/>
          <w:bCs/>
          <w:sz w:val="20"/>
          <w:szCs w:val="20"/>
        </w:rPr>
        <w:t>К</w:t>
      </w:r>
      <w:r w:rsidRPr="00036C7A">
        <w:rPr>
          <w:rFonts w:ascii="Times New Roman" w:hAnsi="Times New Roman"/>
          <w:bCs/>
          <w:sz w:val="20"/>
          <w:szCs w:val="20"/>
        </w:rPr>
        <w:t>ачественная оценка основного стада свиней</w:t>
      </w:r>
      <w:r w:rsidRPr="00036C7A">
        <w:rPr>
          <w:rFonts w:ascii="Times New Roman" w:hAnsi="Times New Roman"/>
          <w:sz w:val="20"/>
          <w:szCs w:val="20"/>
        </w:rPr>
        <w:t xml:space="preserve"> с </w:t>
      </w:r>
      <w:r w:rsidRPr="00036C7A">
        <w:rPr>
          <w:rFonts w:ascii="Times New Roman" w:hAnsi="Times New Roman"/>
          <w:bCs/>
          <w:sz w:val="20"/>
          <w:szCs w:val="20"/>
        </w:rPr>
        <w:t>помощью селекционных индексов ОАО «племенной завод им. М. Горького» 2011.</w:t>
      </w:r>
      <w:r w:rsidRPr="00036C7A">
        <w:rPr>
          <w:rFonts w:ascii="Times New Roman" w:hAnsi="Times New Roman"/>
          <w:sz w:val="20"/>
          <w:szCs w:val="20"/>
        </w:rPr>
        <w:t xml:space="preserve"> </w:t>
      </w:r>
      <w:hyperlink r:id="rId11" w:history="1">
        <w:r w:rsidRPr="00036C7A">
          <w:rPr>
            <w:rStyle w:val="a8"/>
            <w:rFonts w:ascii="Times New Roman" w:hAnsi="Times New Roman"/>
            <w:bCs/>
            <w:sz w:val="20"/>
            <w:szCs w:val="20"/>
          </w:rPr>
          <w:t>https://cyberleninka.ru/article/n/kachestvennaya-otsenka-osnovnogo-stada-sviney-s-pomoschyu-selektsionnyh-indeksov-v-oao-plemennoy-zavod-im-m-gorkogo</w:t>
        </w:r>
      </w:hyperlink>
    </w:p>
    <w:p w:rsidR="00A84BFC" w:rsidRPr="00036C7A" w:rsidRDefault="00A84BFC" w:rsidP="009023AF">
      <w:pPr>
        <w:pStyle w:val="aa"/>
        <w:numPr>
          <w:ilvl w:val="0"/>
          <w:numId w:val="4"/>
        </w:numPr>
        <w:spacing w:after="0" w:afterAutospacing="0" w:line="240" w:lineRule="auto"/>
        <w:ind w:left="0"/>
        <w:jc w:val="both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036C7A">
        <w:rPr>
          <w:rFonts w:ascii="Times New Roman" w:hAnsi="Times New Roman"/>
          <w:bCs/>
          <w:sz w:val="20"/>
          <w:szCs w:val="20"/>
          <w:lang w:val="en-US"/>
        </w:rPr>
        <w:t>Fritzshe</w:t>
      </w:r>
      <w:proofErr w:type="spellEnd"/>
      <w:r w:rsidRPr="00036C7A">
        <w:rPr>
          <w:rFonts w:ascii="Times New Roman" w:hAnsi="Times New Roman"/>
          <w:bCs/>
          <w:sz w:val="20"/>
          <w:szCs w:val="20"/>
          <w:lang w:val="en-US"/>
        </w:rPr>
        <w:t xml:space="preserve"> J.,</w:t>
      </w:r>
      <w:r w:rsidRPr="00036C7A">
        <w:rPr>
          <w:rFonts w:ascii="Times New Roman" w:hAnsi="Times New Roman"/>
          <w:sz w:val="20"/>
          <w:szCs w:val="20"/>
          <w:lang w:val="en-US"/>
        </w:rPr>
        <w:t xml:space="preserve"> Die </w:t>
      </w:r>
      <w:proofErr w:type="spellStart"/>
      <w:r w:rsidRPr="00036C7A">
        <w:rPr>
          <w:rFonts w:ascii="Times New Roman" w:hAnsi="Times New Roman"/>
          <w:sz w:val="20"/>
          <w:szCs w:val="20"/>
          <w:lang w:val="en-US"/>
        </w:rPr>
        <w:t>Weiterentwicklung</w:t>
      </w:r>
      <w:proofErr w:type="spellEnd"/>
      <w:r w:rsidRPr="00036C7A">
        <w:rPr>
          <w:rFonts w:ascii="Times New Roman" w:hAnsi="Times New Roman"/>
          <w:sz w:val="20"/>
          <w:szCs w:val="20"/>
          <w:lang w:val="en-US"/>
        </w:rPr>
        <w:t xml:space="preserve"> des Systems </w:t>
      </w:r>
      <w:proofErr w:type="spellStart"/>
      <w:r w:rsidRPr="00036C7A">
        <w:rPr>
          <w:rFonts w:ascii="Times New Roman" w:hAnsi="Times New Roman"/>
          <w:sz w:val="20"/>
          <w:szCs w:val="20"/>
          <w:lang w:val="en-US"/>
        </w:rPr>
        <w:t>der</w:t>
      </w:r>
      <w:proofErr w:type="spellEnd"/>
      <w:r w:rsidRPr="00036C7A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036C7A">
        <w:rPr>
          <w:rFonts w:ascii="Times New Roman" w:hAnsi="Times New Roman"/>
          <w:sz w:val="20"/>
          <w:szCs w:val="20"/>
          <w:lang w:val="en-US"/>
        </w:rPr>
        <w:t>Bewerting</w:t>
      </w:r>
      <w:proofErr w:type="spellEnd"/>
      <w:r w:rsidRPr="00036C7A">
        <w:rPr>
          <w:rFonts w:ascii="Times New Roman" w:hAnsi="Times New Roman"/>
          <w:sz w:val="20"/>
          <w:szCs w:val="20"/>
          <w:lang w:val="en-US"/>
        </w:rPr>
        <w:t xml:space="preserve"> fur </w:t>
      </w:r>
      <w:proofErr w:type="spellStart"/>
      <w:r w:rsidRPr="00036C7A">
        <w:rPr>
          <w:rFonts w:ascii="Times New Roman" w:hAnsi="Times New Roman"/>
          <w:sz w:val="20"/>
          <w:szCs w:val="20"/>
          <w:lang w:val="en-US"/>
        </w:rPr>
        <w:t>zuchtschweine</w:t>
      </w:r>
      <w:proofErr w:type="spellEnd"/>
      <w:r w:rsidRPr="00036C7A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036C7A">
        <w:rPr>
          <w:rFonts w:ascii="Times New Roman" w:hAnsi="Times New Roman"/>
          <w:sz w:val="20"/>
          <w:szCs w:val="20"/>
          <w:lang w:val="en-US"/>
        </w:rPr>
        <w:t>durch</w:t>
      </w:r>
      <w:proofErr w:type="spellEnd"/>
      <w:r w:rsidRPr="00036C7A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036C7A">
        <w:rPr>
          <w:rFonts w:ascii="Times New Roman" w:hAnsi="Times New Roman"/>
          <w:sz w:val="20"/>
          <w:szCs w:val="20"/>
          <w:lang w:val="en-US"/>
        </w:rPr>
        <w:t>Einfuhrung</w:t>
      </w:r>
      <w:proofErr w:type="spellEnd"/>
      <w:r w:rsidRPr="00036C7A">
        <w:rPr>
          <w:rFonts w:ascii="Times New Roman" w:hAnsi="Times New Roman"/>
          <w:sz w:val="20"/>
          <w:szCs w:val="20"/>
          <w:lang w:val="en-US"/>
        </w:rPr>
        <w:t xml:space="preserve"> von </w:t>
      </w:r>
      <w:proofErr w:type="spellStart"/>
      <w:r w:rsidRPr="00036C7A">
        <w:rPr>
          <w:rFonts w:ascii="Times New Roman" w:hAnsi="Times New Roman"/>
          <w:sz w:val="20"/>
          <w:szCs w:val="20"/>
          <w:lang w:val="en-US"/>
        </w:rPr>
        <w:t>Selektions</w:t>
      </w:r>
      <w:r w:rsidRPr="00036C7A">
        <w:rPr>
          <w:rFonts w:ascii="Times New Roman" w:hAnsi="Times New Roman"/>
          <w:sz w:val="20"/>
          <w:szCs w:val="20"/>
          <w:lang w:val="en-US"/>
        </w:rPr>
        <w:softHyphen/>
        <w:t>indizes</w:t>
      </w:r>
      <w:proofErr w:type="spellEnd"/>
      <w:r w:rsidRPr="00036C7A">
        <w:rPr>
          <w:rFonts w:ascii="Times New Roman" w:hAnsi="Times New Roman"/>
          <w:sz w:val="20"/>
          <w:szCs w:val="20"/>
          <w:lang w:val="en-US"/>
        </w:rPr>
        <w:t xml:space="preserve">. - </w:t>
      </w:r>
      <w:proofErr w:type="spellStart"/>
      <w:r w:rsidRPr="00036C7A">
        <w:rPr>
          <w:rFonts w:ascii="Times New Roman" w:hAnsi="Times New Roman"/>
          <w:sz w:val="20"/>
          <w:szCs w:val="20"/>
          <w:lang w:val="en-US"/>
        </w:rPr>
        <w:t>Tierzucht</w:t>
      </w:r>
      <w:proofErr w:type="spellEnd"/>
      <w:r w:rsidRPr="00036C7A">
        <w:rPr>
          <w:rFonts w:ascii="Times New Roman" w:hAnsi="Times New Roman"/>
          <w:sz w:val="20"/>
          <w:szCs w:val="20"/>
          <w:lang w:val="en-US"/>
        </w:rPr>
        <w:t>, 1984. - V. 38, №3. - C.118-120.</w:t>
      </w:r>
    </w:p>
    <w:p w:rsidR="00A84BFC" w:rsidRPr="00036C7A" w:rsidRDefault="00A84BFC" w:rsidP="009023AF">
      <w:pPr>
        <w:pStyle w:val="aa"/>
        <w:numPr>
          <w:ilvl w:val="0"/>
          <w:numId w:val="4"/>
        </w:numPr>
        <w:spacing w:after="0" w:afterAutospacing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36C7A">
        <w:rPr>
          <w:rFonts w:ascii="Times New Roman" w:hAnsi="Times New Roman"/>
          <w:bCs/>
          <w:sz w:val="20"/>
          <w:szCs w:val="20"/>
        </w:rPr>
        <w:t>Фолконер</w:t>
      </w:r>
      <w:proofErr w:type="spellEnd"/>
      <w:r w:rsidRPr="00036C7A">
        <w:rPr>
          <w:rFonts w:ascii="Times New Roman" w:hAnsi="Times New Roman"/>
          <w:bCs/>
          <w:sz w:val="20"/>
          <w:szCs w:val="20"/>
        </w:rPr>
        <w:t xml:space="preserve">   Д.С</w:t>
      </w:r>
      <w:r w:rsidRPr="00036C7A">
        <w:rPr>
          <w:rFonts w:ascii="Times New Roman" w:hAnsi="Times New Roman"/>
          <w:sz w:val="20"/>
          <w:szCs w:val="20"/>
        </w:rPr>
        <w:t>.  Введение в генетику количественных признако</w:t>
      </w:r>
      <w:proofErr w:type="gramStart"/>
      <w:r w:rsidRPr="00036C7A">
        <w:rPr>
          <w:rFonts w:ascii="Times New Roman" w:hAnsi="Times New Roman"/>
          <w:sz w:val="20"/>
          <w:szCs w:val="20"/>
        </w:rPr>
        <w:t>в-</w:t>
      </w:r>
      <w:proofErr w:type="gramEnd"/>
      <w:r w:rsidRPr="00036C7A">
        <w:rPr>
          <w:rFonts w:ascii="Times New Roman" w:hAnsi="Times New Roman"/>
          <w:sz w:val="20"/>
          <w:szCs w:val="20"/>
        </w:rPr>
        <w:t xml:space="preserve"> М.: </w:t>
      </w:r>
      <w:proofErr w:type="spellStart"/>
      <w:r w:rsidRPr="00036C7A">
        <w:rPr>
          <w:rFonts w:ascii="Times New Roman" w:hAnsi="Times New Roman"/>
          <w:sz w:val="20"/>
          <w:szCs w:val="20"/>
        </w:rPr>
        <w:t>Агропромиздат</w:t>
      </w:r>
      <w:proofErr w:type="spellEnd"/>
      <w:r w:rsidRPr="00036C7A">
        <w:rPr>
          <w:rFonts w:ascii="Times New Roman" w:hAnsi="Times New Roman"/>
          <w:sz w:val="20"/>
          <w:szCs w:val="20"/>
        </w:rPr>
        <w:t xml:space="preserve">, 1985. – 486 с. </w:t>
      </w:r>
    </w:p>
    <w:p w:rsidR="00A84BFC" w:rsidRPr="00036C7A" w:rsidRDefault="00A84BFC" w:rsidP="009023AF">
      <w:pPr>
        <w:pStyle w:val="aa"/>
        <w:numPr>
          <w:ilvl w:val="0"/>
          <w:numId w:val="4"/>
        </w:numPr>
        <w:tabs>
          <w:tab w:val="left" w:pos="284"/>
        </w:tabs>
        <w:spacing w:after="0" w:afterAutospacing="0" w:line="240" w:lineRule="auto"/>
        <w:ind w:left="0"/>
        <w:jc w:val="both"/>
        <w:rPr>
          <w:rFonts w:ascii="Times New Roman" w:hAnsi="Times New Roman"/>
          <w:sz w:val="20"/>
          <w:szCs w:val="20"/>
          <w:lang w:val="en-US"/>
        </w:rPr>
      </w:pPr>
      <w:r w:rsidRPr="00036C7A">
        <w:rPr>
          <w:rFonts w:ascii="Times New Roman" w:hAnsi="Times New Roman"/>
          <w:bCs/>
          <w:sz w:val="20"/>
          <w:szCs w:val="20"/>
          <w:lang w:val="en-US"/>
        </w:rPr>
        <w:t>Wood C.M</w:t>
      </w:r>
      <w:r w:rsidRPr="00036C7A">
        <w:rPr>
          <w:rFonts w:ascii="Times New Roman" w:hAnsi="Times New Roman"/>
          <w:sz w:val="20"/>
          <w:szCs w:val="20"/>
          <w:lang w:val="en-US"/>
        </w:rPr>
        <w:t>., Guidelines for inform swine improvements programs /Virginia Polytechnic Institute &amp; State University Blacksburg. - 1989 g.</w:t>
      </w:r>
    </w:p>
    <w:p w:rsidR="00A84BFC" w:rsidRPr="00036C7A" w:rsidRDefault="00A84BFC" w:rsidP="009023AF">
      <w:pPr>
        <w:pStyle w:val="aa"/>
        <w:numPr>
          <w:ilvl w:val="0"/>
          <w:numId w:val="4"/>
        </w:numPr>
        <w:spacing w:after="0" w:afterAutospacing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36C7A">
        <w:rPr>
          <w:rFonts w:ascii="Times New Roman" w:hAnsi="Times New Roman"/>
          <w:bCs/>
          <w:sz w:val="20"/>
          <w:szCs w:val="20"/>
        </w:rPr>
        <w:t>Бекенёв</w:t>
      </w:r>
      <w:proofErr w:type="spellEnd"/>
      <w:r w:rsidRPr="00036C7A">
        <w:rPr>
          <w:rFonts w:ascii="Times New Roman" w:hAnsi="Times New Roman"/>
          <w:bCs/>
          <w:sz w:val="20"/>
          <w:szCs w:val="20"/>
        </w:rPr>
        <w:t xml:space="preserve"> В.А., Матасова Ю.А., </w:t>
      </w:r>
      <w:proofErr w:type="spellStart"/>
      <w:r w:rsidRPr="00036C7A">
        <w:rPr>
          <w:rFonts w:ascii="Times New Roman" w:hAnsi="Times New Roman"/>
          <w:bCs/>
          <w:sz w:val="20"/>
          <w:szCs w:val="20"/>
        </w:rPr>
        <w:t>Пыхалов</w:t>
      </w:r>
      <w:proofErr w:type="spellEnd"/>
      <w:r w:rsidRPr="00036C7A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036C7A">
        <w:rPr>
          <w:rFonts w:ascii="Times New Roman" w:hAnsi="Times New Roman"/>
          <w:bCs/>
          <w:sz w:val="20"/>
          <w:szCs w:val="20"/>
        </w:rPr>
        <w:t>В.С.,Чешкова</w:t>
      </w:r>
      <w:proofErr w:type="spellEnd"/>
      <w:r w:rsidRPr="00036C7A">
        <w:rPr>
          <w:rFonts w:ascii="Times New Roman" w:hAnsi="Times New Roman"/>
          <w:bCs/>
          <w:sz w:val="20"/>
          <w:szCs w:val="20"/>
        </w:rPr>
        <w:t xml:space="preserve"> А.Ф., </w:t>
      </w:r>
      <w:proofErr w:type="spellStart"/>
      <w:r w:rsidRPr="00036C7A">
        <w:rPr>
          <w:rFonts w:ascii="Times New Roman" w:hAnsi="Times New Roman"/>
          <w:bCs/>
          <w:sz w:val="20"/>
          <w:szCs w:val="20"/>
        </w:rPr>
        <w:t>Красноруцкая</w:t>
      </w:r>
      <w:proofErr w:type="spellEnd"/>
      <w:r w:rsidRPr="00036C7A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036C7A">
        <w:rPr>
          <w:rFonts w:ascii="Times New Roman" w:hAnsi="Times New Roman"/>
          <w:bCs/>
          <w:sz w:val="20"/>
          <w:szCs w:val="20"/>
        </w:rPr>
        <w:t>О.Г.,Фролова</w:t>
      </w:r>
      <w:proofErr w:type="spellEnd"/>
      <w:r w:rsidRPr="00036C7A">
        <w:rPr>
          <w:rFonts w:ascii="Times New Roman" w:hAnsi="Times New Roman"/>
          <w:bCs/>
          <w:sz w:val="20"/>
          <w:szCs w:val="20"/>
        </w:rPr>
        <w:t xml:space="preserve"> В.И.</w:t>
      </w:r>
      <w:r w:rsidRPr="00036C7A">
        <w:rPr>
          <w:rFonts w:ascii="Times New Roman" w:hAnsi="Times New Roman"/>
          <w:sz w:val="20"/>
          <w:szCs w:val="20"/>
        </w:rPr>
        <w:t xml:space="preserve"> Совершенствование популяционно-генетических методов оценки племенных каче</w:t>
      </w:r>
      <w:proofErr w:type="gramStart"/>
      <w:r w:rsidRPr="00036C7A">
        <w:rPr>
          <w:rFonts w:ascii="Times New Roman" w:hAnsi="Times New Roman"/>
          <w:sz w:val="20"/>
          <w:szCs w:val="20"/>
        </w:rPr>
        <w:t>ств св</w:t>
      </w:r>
      <w:proofErr w:type="gramEnd"/>
      <w:r w:rsidRPr="00036C7A">
        <w:rPr>
          <w:rFonts w:ascii="Times New Roman" w:hAnsi="Times New Roman"/>
          <w:sz w:val="20"/>
          <w:szCs w:val="20"/>
        </w:rPr>
        <w:t xml:space="preserve">иней. // Современные </w:t>
      </w:r>
      <w:r w:rsidRPr="00036C7A">
        <w:rPr>
          <w:rFonts w:ascii="Times New Roman" w:hAnsi="Times New Roman"/>
          <w:sz w:val="20"/>
          <w:szCs w:val="20"/>
        </w:rPr>
        <w:lastRenderedPageBreak/>
        <w:t xml:space="preserve">технологии производства продуктов животноводства: Сб. науч. тр. / РАСХН. </w:t>
      </w:r>
      <w:proofErr w:type="spellStart"/>
      <w:r w:rsidRPr="00036C7A">
        <w:rPr>
          <w:rFonts w:ascii="Times New Roman" w:hAnsi="Times New Roman"/>
          <w:sz w:val="20"/>
          <w:szCs w:val="20"/>
        </w:rPr>
        <w:t>Сиб</w:t>
      </w:r>
      <w:proofErr w:type="spellEnd"/>
      <w:r w:rsidRPr="00036C7A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036C7A">
        <w:rPr>
          <w:rFonts w:ascii="Times New Roman" w:hAnsi="Times New Roman"/>
          <w:sz w:val="20"/>
          <w:szCs w:val="20"/>
        </w:rPr>
        <w:t>отд-ние</w:t>
      </w:r>
      <w:proofErr w:type="spellEnd"/>
      <w:r w:rsidRPr="00036C7A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036C7A">
        <w:rPr>
          <w:rFonts w:ascii="Times New Roman" w:hAnsi="Times New Roman"/>
          <w:sz w:val="20"/>
          <w:szCs w:val="20"/>
        </w:rPr>
        <w:t>СибНИПТИЖ</w:t>
      </w:r>
      <w:proofErr w:type="spellEnd"/>
      <w:r w:rsidRPr="00036C7A">
        <w:rPr>
          <w:rFonts w:ascii="Times New Roman" w:hAnsi="Times New Roman"/>
          <w:sz w:val="20"/>
          <w:szCs w:val="20"/>
        </w:rPr>
        <w:t>. – Новосибирск, 2004. – С. 117-129.</w:t>
      </w:r>
    </w:p>
    <w:p w:rsidR="00975918" w:rsidRPr="00975918" w:rsidRDefault="00975918" w:rsidP="009023AF">
      <w:pPr>
        <w:pStyle w:val="aa"/>
        <w:numPr>
          <w:ilvl w:val="0"/>
          <w:numId w:val="4"/>
        </w:numPr>
        <w:spacing w:after="0" w:afterAutospacing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75918">
        <w:rPr>
          <w:rFonts w:ascii="Times New Roman" w:hAnsi="Times New Roman"/>
          <w:sz w:val="20"/>
          <w:szCs w:val="20"/>
        </w:rPr>
        <w:t xml:space="preserve">Дементьев В.Н., </w:t>
      </w:r>
      <w:proofErr w:type="spellStart"/>
      <w:r w:rsidRPr="00975918">
        <w:rPr>
          <w:rFonts w:ascii="Times New Roman" w:hAnsi="Times New Roman"/>
          <w:sz w:val="20"/>
          <w:szCs w:val="20"/>
        </w:rPr>
        <w:t>Бекенёв</w:t>
      </w:r>
      <w:proofErr w:type="spellEnd"/>
      <w:r w:rsidRPr="00975918">
        <w:rPr>
          <w:rFonts w:ascii="Times New Roman" w:hAnsi="Times New Roman"/>
          <w:sz w:val="20"/>
          <w:szCs w:val="20"/>
        </w:rPr>
        <w:t xml:space="preserve"> В.А., </w:t>
      </w:r>
      <w:proofErr w:type="spellStart"/>
      <w:r w:rsidRPr="00975918">
        <w:rPr>
          <w:rFonts w:ascii="Times New Roman" w:hAnsi="Times New Roman"/>
          <w:sz w:val="20"/>
          <w:szCs w:val="20"/>
        </w:rPr>
        <w:t>Афонина</w:t>
      </w:r>
      <w:proofErr w:type="spellEnd"/>
      <w:r w:rsidRPr="00975918">
        <w:rPr>
          <w:rFonts w:ascii="Times New Roman" w:hAnsi="Times New Roman"/>
          <w:sz w:val="20"/>
          <w:szCs w:val="20"/>
        </w:rPr>
        <w:t xml:space="preserve"> Т.Г., Фролова В.И. Фенотипические корреляции и повторяемость репродуктивных каче</w:t>
      </w:r>
      <w:proofErr w:type="gramStart"/>
      <w:r w:rsidRPr="00975918">
        <w:rPr>
          <w:rFonts w:ascii="Times New Roman" w:hAnsi="Times New Roman"/>
          <w:sz w:val="20"/>
          <w:szCs w:val="20"/>
        </w:rPr>
        <w:t>ств св</w:t>
      </w:r>
      <w:proofErr w:type="gramEnd"/>
      <w:r w:rsidRPr="00975918">
        <w:rPr>
          <w:rFonts w:ascii="Times New Roman" w:hAnsi="Times New Roman"/>
          <w:sz w:val="20"/>
          <w:szCs w:val="20"/>
        </w:rPr>
        <w:t xml:space="preserve">иноматок. Совершенствование технологии производства продуктов животноводства: Сб. науч. тр. / РАСХН. </w:t>
      </w:r>
      <w:proofErr w:type="spellStart"/>
      <w:r w:rsidRPr="00975918">
        <w:rPr>
          <w:rFonts w:ascii="Times New Roman" w:hAnsi="Times New Roman"/>
          <w:sz w:val="20"/>
          <w:szCs w:val="20"/>
        </w:rPr>
        <w:t>Сиб</w:t>
      </w:r>
      <w:proofErr w:type="spellEnd"/>
      <w:r w:rsidRPr="00975918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975918">
        <w:rPr>
          <w:rFonts w:ascii="Times New Roman" w:hAnsi="Times New Roman"/>
          <w:sz w:val="20"/>
          <w:szCs w:val="20"/>
        </w:rPr>
        <w:t>отд-ние</w:t>
      </w:r>
      <w:proofErr w:type="spellEnd"/>
      <w:r w:rsidRPr="00975918">
        <w:rPr>
          <w:rFonts w:ascii="Times New Roman" w:hAnsi="Times New Roman"/>
          <w:sz w:val="20"/>
          <w:szCs w:val="20"/>
        </w:rPr>
        <w:t>. – Новосибирск, 1998. – С. 87-92.</w:t>
      </w:r>
    </w:p>
    <w:p w:rsidR="00A84BFC" w:rsidRPr="00036C7A" w:rsidRDefault="00A84BFC" w:rsidP="009023AF">
      <w:pPr>
        <w:pStyle w:val="aa"/>
        <w:numPr>
          <w:ilvl w:val="0"/>
          <w:numId w:val="4"/>
        </w:numPr>
        <w:spacing w:after="0" w:afterAutospacing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36C7A">
        <w:rPr>
          <w:rFonts w:ascii="Times New Roman" w:hAnsi="Times New Roman"/>
          <w:sz w:val="20"/>
          <w:szCs w:val="20"/>
        </w:rPr>
        <w:t>Бекенёв</w:t>
      </w:r>
      <w:proofErr w:type="spellEnd"/>
      <w:r w:rsidRPr="00036C7A">
        <w:rPr>
          <w:rFonts w:ascii="Times New Roman" w:hAnsi="Times New Roman"/>
          <w:sz w:val="20"/>
          <w:szCs w:val="20"/>
        </w:rPr>
        <w:t xml:space="preserve"> В.А., Фролова В.И., Пильников В.Г., </w:t>
      </w:r>
      <w:proofErr w:type="spellStart"/>
      <w:r w:rsidRPr="00036C7A">
        <w:rPr>
          <w:rFonts w:ascii="Times New Roman" w:hAnsi="Times New Roman"/>
          <w:sz w:val="20"/>
          <w:szCs w:val="20"/>
        </w:rPr>
        <w:t>Боцан</w:t>
      </w:r>
      <w:proofErr w:type="spellEnd"/>
      <w:r w:rsidRPr="00036C7A">
        <w:rPr>
          <w:rFonts w:ascii="Times New Roman" w:hAnsi="Times New Roman"/>
          <w:sz w:val="20"/>
          <w:szCs w:val="20"/>
        </w:rPr>
        <w:t xml:space="preserve"> И.В. Способ оценки племенных каче</w:t>
      </w:r>
      <w:proofErr w:type="gramStart"/>
      <w:r w:rsidRPr="00036C7A">
        <w:rPr>
          <w:rFonts w:ascii="Times New Roman" w:hAnsi="Times New Roman"/>
          <w:sz w:val="20"/>
          <w:szCs w:val="20"/>
        </w:rPr>
        <w:t>ств св</w:t>
      </w:r>
      <w:proofErr w:type="gramEnd"/>
      <w:r w:rsidRPr="00036C7A">
        <w:rPr>
          <w:rFonts w:ascii="Times New Roman" w:hAnsi="Times New Roman"/>
          <w:sz w:val="20"/>
          <w:szCs w:val="20"/>
        </w:rPr>
        <w:t xml:space="preserve">иней. Патент № 2384058, </w:t>
      </w:r>
      <w:r w:rsidRPr="00036C7A">
        <w:rPr>
          <w:rFonts w:ascii="Times New Roman" w:hAnsi="Times New Roman"/>
          <w:sz w:val="20"/>
          <w:szCs w:val="20"/>
          <w:lang w:val="en-US"/>
        </w:rPr>
        <w:t>RU</w:t>
      </w:r>
      <w:proofErr w:type="gramStart"/>
      <w:r w:rsidRPr="00036C7A">
        <w:rPr>
          <w:rFonts w:ascii="Times New Roman" w:hAnsi="Times New Roman"/>
          <w:sz w:val="20"/>
          <w:szCs w:val="20"/>
        </w:rPr>
        <w:t xml:space="preserve"> С</w:t>
      </w:r>
      <w:proofErr w:type="gramEnd"/>
      <w:r w:rsidRPr="00036C7A">
        <w:rPr>
          <w:rFonts w:ascii="Times New Roman" w:hAnsi="Times New Roman"/>
          <w:sz w:val="20"/>
          <w:szCs w:val="20"/>
        </w:rPr>
        <w:t xml:space="preserve"> 2 Заявка № 2008117728 . Заявлено 04 мая 2008 г. Зарегистрировано 20 марта 2010 г.</w:t>
      </w:r>
    </w:p>
    <w:p w:rsidR="00072DA6" w:rsidRDefault="00A84BFC" w:rsidP="009023AF">
      <w:pPr>
        <w:pStyle w:val="aa"/>
        <w:numPr>
          <w:ilvl w:val="0"/>
          <w:numId w:val="4"/>
        </w:numPr>
        <w:spacing w:after="0" w:afterAutospacing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036C7A">
        <w:rPr>
          <w:rFonts w:ascii="Times New Roman" w:hAnsi="Times New Roman"/>
          <w:sz w:val="20"/>
          <w:szCs w:val="20"/>
        </w:rPr>
        <w:t xml:space="preserve">Степанов В.И., Михайлов Н.В. Практикум по свиноводству. М.: </w:t>
      </w:r>
      <w:proofErr w:type="spellStart"/>
      <w:r w:rsidRPr="00036C7A">
        <w:rPr>
          <w:rFonts w:ascii="Times New Roman" w:hAnsi="Times New Roman"/>
          <w:sz w:val="20"/>
          <w:szCs w:val="20"/>
        </w:rPr>
        <w:t>Агропромиздат</w:t>
      </w:r>
      <w:proofErr w:type="spellEnd"/>
      <w:r w:rsidRPr="00036C7A">
        <w:rPr>
          <w:rFonts w:ascii="Times New Roman" w:hAnsi="Times New Roman"/>
          <w:sz w:val="20"/>
          <w:szCs w:val="20"/>
        </w:rPr>
        <w:t>, 1986.- 153-159.  256 с.</w:t>
      </w:r>
    </w:p>
    <w:p w:rsidR="00106C4E" w:rsidRDefault="00106C4E" w:rsidP="009023AF">
      <w:pPr>
        <w:pStyle w:val="aa"/>
        <w:spacing w:after="0" w:afterAutospacing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</w:p>
    <w:p w:rsidR="00FA2E20" w:rsidRDefault="00FA2E20" w:rsidP="009023AF">
      <w:pPr>
        <w:pStyle w:val="aa"/>
        <w:spacing w:after="0" w:afterAutospacing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</w:p>
    <w:p w:rsidR="00FA2E20" w:rsidRDefault="00FA2E20" w:rsidP="009023AF">
      <w:pPr>
        <w:pStyle w:val="aa"/>
        <w:spacing w:after="0" w:afterAutospacing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</w:p>
    <w:p w:rsidR="00FA2E20" w:rsidRPr="0038519F" w:rsidRDefault="00FA2E20" w:rsidP="009023AF">
      <w:pPr>
        <w:pStyle w:val="af2"/>
        <w:spacing w:before="0" w:beforeAutospacing="0" w:after="0" w:afterAutospacing="0"/>
        <w:jc w:val="center"/>
        <w:rPr>
          <w:rFonts w:ascii="Arial" w:hAnsi="Arial" w:cs="Arial"/>
          <w:i/>
          <w:sz w:val="20"/>
          <w:szCs w:val="20"/>
          <w:lang w:val="en-US"/>
        </w:rPr>
      </w:pPr>
      <w:proofErr w:type="spellStart"/>
      <w:r w:rsidRPr="0038519F">
        <w:rPr>
          <w:i/>
          <w:lang w:val="en-US"/>
        </w:rPr>
        <w:t>Bekenev</w:t>
      </w:r>
      <w:proofErr w:type="spellEnd"/>
      <w:r w:rsidRPr="0038519F">
        <w:rPr>
          <w:i/>
          <w:lang w:val="en-US"/>
        </w:rPr>
        <w:t xml:space="preserve"> V. A.</w:t>
      </w:r>
      <w:r w:rsidR="0083507F" w:rsidRPr="0083507F">
        <w:rPr>
          <w:i/>
          <w:vertAlign w:val="superscript"/>
          <w:lang w:val="en-US"/>
        </w:rPr>
        <w:t>1</w:t>
      </w:r>
      <w:r w:rsidR="00355BD8" w:rsidRPr="0038519F">
        <w:rPr>
          <w:i/>
          <w:lang w:val="en-US"/>
        </w:rPr>
        <w:t xml:space="preserve">, </w:t>
      </w:r>
      <w:proofErr w:type="spellStart"/>
      <w:r w:rsidR="00355BD8" w:rsidRPr="0038519F">
        <w:rPr>
          <w:i/>
          <w:lang w:val="en-US"/>
        </w:rPr>
        <w:t>Bolshakova</w:t>
      </w:r>
      <w:proofErr w:type="spellEnd"/>
      <w:r w:rsidR="00355BD8" w:rsidRPr="0038519F">
        <w:rPr>
          <w:i/>
          <w:lang w:val="en-US"/>
        </w:rPr>
        <w:t xml:space="preserve"> I.V.</w:t>
      </w:r>
      <w:r w:rsidR="0083507F" w:rsidRPr="0083507F">
        <w:rPr>
          <w:i/>
          <w:vertAlign w:val="superscript"/>
          <w:lang w:val="en-US"/>
        </w:rPr>
        <w:t>1</w:t>
      </w:r>
      <w:r w:rsidR="00355BD8" w:rsidRPr="0038519F">
        <w:rPr>
          <w:i/>
          <w:lang w:val="en-US"/>
        </w:rPr>
        <w:t xml:space="preserve">, </w:t>
      </w:r>
      <w:proofErr w:type="spellStart"/>
      <w:r w:rsidRPr="0038519F">
        <w:rPr>
          <w:i/>
          <w:lang w:val="en-US"/>
        </w:rPr>
        <w:t>Frolova</w:t>
      </w:r>
      <w:proofErr w:type="spellEnd"/>
      <w:r w:rsidRPr="0038519F">
        <w:rPr>
          <w:i/>
          <w:lang w:val="en-US"/>
        </w:rPr>
        <w:t xml:space="preserve"> V.I.</w:t>
      </w:r>
      <w:r w:rsidR="0083507F" w:rsidRPr="0083507F">
        <w:rPr>
          <w:i/>
          <w:vertAlign w:val="superscript"/>
          <w:lang w:val="en-US"/>
        </w:rPr>
        <w:t>1</w:t>
      </w:r>
      <w:r w:rsidRPr="0038519F">
        <w:rPr>
          <w:i/>
          <w:lang w:val="en-US"/>
        </w:rPr>
        <w:t>,</w:t>
      </w:r>
      <w:r w:rsidR="00355BD8" w:rsidRPr="0038519F">
        <w:rPr>
          <w:i/>
          <w:lang w:val="en-US"/>
        </w:rPr>
        <w:t xml:space="preserve"> </w:t>
      </w:r>
      <w:proofErr w:type="spellStart"/>
      <w:r w:rsidRPr="0038519F">
        <w:rPr>
          <w:i/>
          <w:lang w:val="en-US"/>
        </w:rPr>
        <w:t>Frolova</w:t>
      </w:r>
      <w:proofErr w:type="spellEnd"/>
      <w:r w:rsidRPr="0038519F">
        <w:rPr>
          <w:i/>
          <w:lang w:val="en-US"/>
        </w:rPr>
        <w:t xml:space="preserve"> Y.V.</w:t>
      </w:r>
      <w:r w:rsidR="0083507F" w:rsidRPr="0083507F">
        <w:rPr>
          <w:i/>
          <w:vertAlign w:val="superscript"/>
          <w:lang w:val="en-US"/>
        </w:rPr>
        <w:t>1</w:t>
      </w:r>
      <w:r w:rsidR="0038519F" w:rsidRPr="0038519F">
        <w:rPr>
          <w:i/>
          <w:lang w:val="en-US"/>
        </w:rPr>
        <w:t xml:space="preserve">, </w:t>
      </w:r>
      <w:proofErr w:type="spellStart"/>
      <w:r w:rsidR="0038519F" w:rsidRPr="0038519F">
        <w:rPr>
          <w:i/>
          <w:lang w:val="en-US"/>
        </w:rPr>
        <w:t>Dementiev</w:t>
      </w:r>
      <w:proofErr w:type="spellEnd"/>
      <w:r w:rsidR="0038519F" w:rsidRPr="0038519F">
        <w:rPr>
          <w:i/>
          <w:lang w:val="en-US"/>
        </w:rPr>
        <w:t xml:space="preserve"> V. N</w:t>
      </w:r>
      <w:r w:rsidR="0083507F" w:rsidRPr="0083507F">
        <w:rPr>
          <w:i/>
          <w:vertAlign w:val="superscript"/>
          <w:lang w:val="en-US"/>
        </w:rPr>
        <w:t>2</w:t>
      </w:r>
      <w:r w:rsidR="0038519F" w:rsidRPr="0038519F">
        <w:rPr>
          <w:i/>
          <w:lang w:val="en-US"/>
        </w:rPr>
        <w:t>.</w:t>
      </w:r>
    </w:p>
    <w:p w:rsidR="00FA2E20" w:rsidRPr="0038519F" w:rsidRDefault="00BD4FAB" w:rsidP="009023AF">
      <w:pPr>
        <w:pStyle w:val="af2"/>
        <w:spacing w:before="0" w:beforeAutospacing="0" w:after="0" w:afterAutospacing="0"/>
        <w:jc w:val="center"/>
        <w:rPr>
          <w:i/>
          <w:lang w:val="en-US"/>
        </w:rPr>
      </w:pPr>
      <w:r w:rsidRPr="00BD4FAB">
        <w:rPr>
          <w:i/>
          <w:lang w:val="en-US"/>
        </w:rPr>
        <w:t>1-</w:t>
      </w:r>
      <w:r w:rsidR="003C7C7E" w:rsidRPr="00106C4E">
        <w:rPr>
          <w:i/>
          <w:lang w:val="en-US"/>
        </w:rPr>
        <w:t xml:space="preserve">Siberian </w:t>
      </w:r>
      <w:r w:rsidR="00FA2E20" w:rsidRPr="0038519F">
        <w:rPr>
          <w:i/>
          <w:lang w:val="en-US"/>
        </w:rPr>
        <w:t>Federal Scientific Center of Agro-</w:t>
      </w:r>
      <w:proofErr w:type="spellStart"/>
      <w:r w:rsidR="00FA2E20" w:rsidRPr="0038519F">
        <w:rPr>
          <w:i/>
          <w:lang w:val="en-US"/>
        </w:rPr>
        <w:t>BioTechnologies</w:t>
      </w:r>
      <w:proofErr w:type="spellEnd"/>
      <w:r w:rsidR="00FA2E20" w:rsidRPr="0038519F">
        <w:rPr>
          <w:i/>
          <w:lang w:val="en-US"/>
        </w:rPr>
        <w:t xml:space="preserve"> of the Russian Academy of Sciences,</w:t>
      </w:r>
    </w:p>
    <w:p w:rsidR="00FA2E20" w:rsidRPr="0083507F" w:rsidRDefault="00FA2E20" w:rsidP="009023AF">
      <w:pPr>
        <w:pStyle w:val="af2"/>
        <w:spacing w:before="0" w:beforeAutospacing="0" w:after="0" w:afterAutospacing="0"/>
        <w:jc w:val="center"/>
        <w:rPr>
          <w:i/>
          <w:vertAlign w:val="superscript"/>
          <w:lang w:val="en-US"/>
        </w:rPr>
      </w:pPr>
      <w:proofErr w:type="spellStart"/>
      <w:r w:rsidRPr="0038519F">
        <w:rPr>
          <w:i/>
          <w:lang w:val="en-US"/>
        </w:rPr>
        <w:t>Krasnoobsk</w:t>
      </w:r>
      <w:proofErr w:type="spellEnd"/>
      <w:r w:rsidR="003C7C7E" w:rsidRPr="0038519F">
        <w:rPr>
          <w:i/>
          <w:lang w:val="en-US"/>
        </w:rPr>
        <w:t>,</w:t>
      </w:r>
      <w:r w:rsidRPr="0038519F">
        <w:rPr>
          <w:i/>
          <w:lang w:val="en-US"/>
        </w:rPr>
        <w:t xml:space="preserve"> Novosibirsk Region</w:t>
      </w:r>
      <w:r w:rsidR="003C7C7E" w:rsidRPr="0038519F">
        <w:rPr>
          <w:i/>
          <w:lang w:val="en-US"/>
        </w:rPr>
        <w:t>. Russia</w:t>
      </w:r>
    </w:p>
    <w:p w:rsidR="0083507F" w:rsidRPr="0083507F" w:rsidRDefault="00BD4FAB" w:rsidP="009023AF">
      <w:pPr>
        <w:pStyle w:val="af2"/>
        <w:spacing w:before="0" w:beforeAutospacing="0" w:after="0" w:afterAutospacing="0"/>
        <w:jc w:val="center"/>
        <w:rPr>
          <w:i/>
          <w:vertAlign w:val="superscript"/>
          <w:lang w:val="en-US"/>
        </w:rPr>
      </w:pPr>
      <w:r w:rsidRPr="00BD4FAB">
        <w:rPr>
          <w:rStyle w:val="tlid-translation"/>
          <w:i/>
          <w:lang w:val="en-US"/>
        </w:rPr>
        <w:t>2-</w:t>
      </w:r>
      <w:r w:rsidR="0083507F" w:rsidRPr="00BD4FAB">
        <w:rPr>
          <w:rStyle w:val="tlid-translation"/>
          <w:i/>
          <w:lang w:val="en-US"/>
        </w:rPr>
        <w:t xml:space="preserve">Novosibirsk State Agrarian University, Novosibirsk, </w:t>
      </w:r>
      <w:r w:rsidR="0083507F" w:rsidRPr="00BD4FAB">
        <w:rPr>
          <w:i/>
          <w:lang w:val="en-US"/>
        </w:rPr>
        <w:t>Russia</w:t>
      </w:r>
    </w:p>
    <w:p w:rsidR="0083507F" w:rsidRPr="0083507F" w:rsidRDefault="0083507F" w:rsidP="009023AF">
      <w:pPr>
        <w:pStyle w:val="af2"/>
        <w:spacing w:before="0" w:beforeAutospacing="0" w:after="0" w:afterAutospacing="0"/>
        <w:jc w:val="center"/>
        <w:rPr>
          <w:i/>
          <w:vertAlign w:val="superscript"/>
          <w:lang w:val="en-US"/>
        </w:rPr>
      </w:pPr>
    </w:p>
    <w:p w:rsidR="00DB4CD3" w:rsidRPr="0038519F" w:rsidRDefault="00DB4CD3" w:rsidP="009023AF">
      <w:pPr>
        <w:pStyle w:val="af2"/>
        <w:spacing w:before="0" w:beforeAutospacing="0" w:after="0" w:afterAutospacing="0"/>
        <w:jc w:val="center"/>
        <w:rPr>
          <w:i/>
          <w:lang w:val="en-US"/>
        </w:rPr>
      </w:pPr>
    </w:p>
    <w:p w:rsidR="00D33BCE" w:rsidRPr="0038519F" w:rsidRDefault="00D33BCE" w:rsidP="009023AF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06C4E">
        <w:rPr>
          <w:rFonts w:ascii="Times New Roman" w:hAnsi="Times New Roman" w:cs="Times New Roman"/>
          <w:b/>
          <w:sz w:val="24"/>
          <w:szCs w:val="24"/>
          <w:lang w:val="en-US"/>
        </w:rPr>
        <w:t>Improving methods for the evaluation of breeding pigs using information technology</w:t>
      </w:r>
    </w:p>
    <w:p w:rsidR="00DB4CD3" w:rsidRPr="0038519F" w:rsidRDefault="00DB4CD3" w:rsidP="009023AF">
      <w:pPr>
        <w:pStyle w:val="af2"/>
        <w:spacing w:before="0" w:beforeAutospacing="0" w:after="0" w:afterAutospacing="0"/>
        <w:jc w:val="center"/>
        <w:rPr>
          <w:b/>
          <w:sz w:val="20"/>
          <w:szCs w:val="20"/>
          <w:lang w:val="en-US"/>
        </w:rPr>
      </w:pPr>
    </w:p>
    <w:p w:rsidR="00FA2E20" w:rsidRPr="002178E6" w:rsidRDefault="00D33BCE" w:rsidP="009023AF">
      <w:pPr>
        <w:pStyle w:val="aa"/>
        <w:spacing w:after="0" w:afterAutospacing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38519F">
        <w:rPr>
          <w:rFonts w:ascii="Times New Roman" w:hAnsi="Times New Roman"/>
          <w:sz w:val="24"/>
          <w:szCs w:val="24"/>
          <w:lang w:val="en-US"/>
        </w:rPr>
        <w:t xml:space="preserve">The article substantiates the need to introduce new breeding methods in the pig breeding industry of our country. </w:t>
      </w:r>
      <w:proofErr w:type="gramStart"/>
      <w:r w:rsidRPr="0038519F">
        <w:rPr>
          <w:rFonts w:ascii="Times New Roman" w:hAnsi="Times New Roman"/>
          <w:sz w:val="24"/>
          <w:szCs w:val="24"/>
          <w:lang w:val="en-US"/>
        </w:rPr>
        <w:t>Conducted a critical analysis of the existing instructions for the evaluation of breeding pigs.</w:t>
      </w:r>
      <w:proofErr w:type="gramEnd"/>
      <w:r w:rsidRPr="0038519F">
        <w:rPr>
          <w:rFonts w:ascii="Times New Roman" w:hAnsi="Times New Roman"/>
          <w:sz w:val="24"/>
          <w:szCs w:val="24"/>
          <w:lang w:val="en-US"/>
        </w:rPr>
        <w:t xml:space="preserve"> The relevance of the calculation of breeding indices for the evaluation of breeding pigs and the prediction of productivity, taking into account the economic significance of the characteristics, is considered. A system of continuous scoring of each selectable trait has been developed, in contrast to the classroom interval, currently used.</w:t>
      </w:r>
    </w:p>
    <w:sectPr w:rsidR="00FA2E20" w:rsidRPr="002178E6" w:rsidSect="00F27BC3"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F82" w:rsidRDefault="008C3F82" w:rsidP="004C172B">
      <w:pPr>
        <w:spacing w:after="0" w:line="240" w:lineRule="auto"/>
      </w:pPr>
      <w:r>
        <w:separator/>
      </w:r>
    </w:p>
  </w:endnote>
  <w:endnote w:type="continuationSeparator" w:id="0">
    <w:p w:rsidR="008C3F82" w:rsidRDefault="008C3F82" w:rsidP="004C1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09067"/>
      <w:docPartObj>
        <w:docPartGallery w:val="Page Numbers (Bottom of Page)"/>
        <w:docPartUnique/>
      </w:docPartObj>
    </w:sdtPr>
    <w:sdtContent>
      <w:p w:rsidR="004C172B" w:rsidRDefault="00D42E64">
        <w:pPr>
          <w:pStyle w:val="af5"/>
          <w:jc w:val="center"/>
        </w:pPr>
        <w:r>
          <w:fldChar w:fldCharType="begin"/>
        </w:r>
        <w:r w:rsidR="00355BD8">
          <w:instrText xml:space="preserve"> PAGE   \* MERGEFORMAT </w:instrText>
        </w:r>
        <w:r>
          <w:fldChar w:fldCharType="separate"/>
        </w:r>
        <w:r w:rsidR="00BD4FA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C172B" w:rsidRDefault="004C172B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F82" w:rsidRDefault="008C3F82" w:rsidP="004C172B">
      <w:pPr>
        <w:spacing w:after="0" w:line="240" w:lineRule="auto"/>
      </w:pPr>
      <w:r>
        <w:separator/>
      </w:r>
    </w:p>
  </w:footnote>
  <w:footnote w:type="continuationSeparator" w:id="0">
    <w:p w:rsidR="008C3F82" w:rsidRDefault="008C3F82" w:rsidP="004C1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AE1"/>
    <w:multiLevelType w:val="hybridMultilevel"/>
    <w:tmpl w:val="A34E5942"/>
    <w:lvl w:ilvl="0" w:tplc="C804DA96">
      <w:start w:val="1"/>
      <w:numFmt w:val="bullet"/>
      <w:lvlText w:val="В"/>
      <w:lvlJc w:val="left"/>
    </w:lvl>
    <w:lvl w:ilvl="1" w:tplc="4E5463A4">
      <w:numFmt w:val="decimal"/>
      <w:lvlText w:val=""/>
      <w:lvlJc w:val="left"/>
    </w:lvl>
    <w:lvl w:ilvl="2" w:tplc="1AD22A10">
      <w:numFmt w:val="decimal"/>
      <w:lvlText w:val=""/>
      <w:lvlJc w:val="left"/>
    </w:lvl>
    <w:lvl w:ilvl="3" w:tplc="0338EA52">
      <w:numFmt w:val="decimal"/>
      <w:lvlText w:val=""/>
      <w:lvlJc w:val="left"/>
    </w:lvl>
    <w:lvl w:ilvl="4" w:tplc="D4CC1912">
      <w:numFmt w:val="decimal"/>
      <w:lvlText w:val=""/>
      <w:lvlJc w:val="left"/>
    </w:lvl>
    <w:lvl w:ilvl="5" w:tplc="3A5EA3A8">
      <w:numFmt w:val="decimal"/>
      <w:lvlText w:val=""/>
      <w:lvlJc w:val="left"/>
    </w:lvl>
    <w:lvl w:ilvl="6" w:tplc="0E58C942">
      <w:numFmt w:val="decimal"/>
      <w:lvlText w:val=""/>
      <w:lvlJc w:val="left"/>
    </w:lvl>
    <w:lvl w:ilvl="7" w:tplc="713EFB60">
      <w:numFmt w:val="decimal"/>
      <w:lvlText w:val=""/>
      <w:lvlJc w:val="left"/>
    </w:lvl>
    <w:lvl w:ilvl="8" w:tplc="5F941A4A">
      <w:numFmt w:val="decimal"/>
      <w:lvlText w:val=""/>
      <w:lvlJc w:val="left"/>
    </w:lvl>
  </w:abstractNum>
  <w:abstractNum w:abstractNumId="1">
    <w:nsid w:val="00006784"/>
    <w:multiLevelType w:val="hybridMultilevel"/>
    <w:tmpl w:val="32A08BD0"/>
    <w:lvl w:ilvl="0" w:tplc="0E98181A">
      <w:start w:val="1"/>
      <w:numFmt w:val="bullet"/>
      <w:lvlText w:val="В"/>
      <w:lvlJc w:val="left"/>
    </w:lvl>
    <w:lvl w:ilvl="1" w:tplc="16F65772">
      <w:start w:val="1"/>
      <w:numFmt w:val="bullet"/>
      <w:lvlText w:val="С"/>
      <w:lvlJc w:val="left"/>
    </w:lvl>
    <w:lvl w:ilvl="2" w:tplc="1A4E8524">
      <w:numFmt w:val="decimal"/>
      <w:lvlText w:val=""/>
      <w:lvlJc w:val="left"/>
    </w:lvl>
    <w:lvl w:ilvl="3" w:tplc="37B0AF44">
      <w:numFmt w:val="decimal"/>
      <w:lvlText w:val=""/>
      <w:lvlJc w:val="left"/>
    </w:lvl>
    <w:lvl w:ilvl="4" w:tplc="41C6A4D8">
      <w:numFmt w:val="decimal"/>
      <w:lvlText w:val=""/>
      <w:lvlJc w:val="left"/>
    </w:lvl>
    <w:lvl w:ilvl="5" w:tplc="9374738C">
      <w:numFmt w:val="decimal"/>
      <w:lvlText w:val=""/>
      <w:lvlJc w:val="left"/>
    </w:lvl>
    <w:lvl w:ilvl="6" w:tplc="3D5A2B2A">
      <w:numFmt w:val="decimal"/>
      <w:lvlText w:val=""/>
      <w:lvlJc w:val="left"/>
    </w:lvl>
    <w:lvl w:ilvl="7" w:tplc="498E49A0">
      <w:numFmt w:val="decimal"/>
      <w:lvlText w:val=""/>
      <w:lvlJc w:val="left"/>
    </w:lvl>
    <w:lvl w:ilvl="8" w:tplc="E2C6430C">
      <w:numFmt w:val="decimal"/>
      <w:lvlText w:val=""/>
      <w:lvlJc w:val="left"/>
    </w:lvl>
  </w:abstractNum>
  <w:abstractNum w:abstractNumId="2">
    <w:nsid w:val="3C780A78"/>
    <w:multiLevelType w:val="hybridMultilevel"/>
    <w:tmpl w:val="AC98B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84A6B"/>
    <w:multiLevelType w:val="hybridMultilevel"/>
    <w:tmpl w:val="CBCE173A"/>
    <w:lvl w:ilvl="0" w:tplc="368879BE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74B4"/>
    <w:rsid w:val="00036C7A"/>
    <w:rsid w:val="00072DA6"/>
    <w:rsid w:val="0010631E"/>
    <w:rsid w:val="00106C4E"/>
    <w:rsid w:val="001939FE"/>
    <w:rsid w:val="001B1D07"/>
    <w:rsid w:val="001E3CA0"/>
    <w:rsid w:val="002178E6"/>
    <w:rsid w:val="002974B4"/>
    <w:rsid w:val="002A3389"/>
    <w:rsid w:val="002B385D"/>
    <w:rsid w:val="00305C16"/>
    <w:rsid w:val="00355BD8"/>
    <w:rsid w:val="0038519F"/>
    <w:rsid w:val="003A4FFC"/>
    <w:rsid w:val="003C7C7E"/>
    <w:rsid w:val="003E74B5"/>
    <w:rsid w:val="004C172B"/>
    <w:rsid w:val="004F1F4D"/>
    <w:rsid w:val="00511E3C"/>
    <w:rsid w:val="00526D91"/>
    <w:rsid w:val="00577692"/>
    <w:rsid w:val="00581C74"/>
    <w:rsid w:val="00591499"/>
    <w:rsid w:val="005B7949"/>
    <w:rsid w:val="005D1176"/>
    <w:rsid w:val="00627EB6"/>
    <w:rsid w:val="00635DF0"/>
    <w:rsid w:val="00711004"/>
    <w:rsid w:val="0074507E"/>
    <w:rsid w:val="0083507F"/>
    <w:rsid w:val="008C3F82"/>
    <w:rsid w:val="008F2628"/>
    <w:rsid w:val="009023AF"/>
    <w:rsid w:val="00945AC5"/>
    <w:rsid w:val="00950A69"/>
    <w:rsid w:val="0097029F"/>
    <w:rsid w:val="009723DE"/>
    <w:rsid w:val="00975918"/>
    <w:rsid w:val="00983EE2"/>
    <w:rsid w:val="00A0053D"/>
    <w:rsid w:val="00A23266"/>
    <w:rsid w:val="00A84BFC"/>
    <w:rsid w:val="00AE5BF4"/>
    <w:rsid w:val="00B84C16"/>
    <w:rsid w:val="00BD098B"/>
    <w:rsid w:val="00BD4FAB"/>
    <w:rsid w:val="00C874C6"/>
    <w:rsid w:val="00CE5049"/>
    <w:rsid w:val="00D33BCE"/>
    <w:rsid w:val="00D428B7"/>
    <w:rsid w:val="00D42E64"/>
    <w:rsid w:val="00D50F35"/>
    <w:rsid w:val="00D87906"/>
    <w:rsid w:val="00DB4CD3"/>
    <w:rsid w:val="00DB6F45"/>
    <w:rsid w:val="00E74077"/>
    <w:rsid w:val="00ED48E5"/>
    <w:rsid w:val="00F27BC3"/>
    <w:rsid w:val="00FA2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4B4"/>
    <w:pPr>
      <w:spacing w:after="200" w:line="276" w:lineRule="auto"/>
      <w:ind w:firstLine="709"/>
      <w:jc w:val="left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D48E5"/>
    <w:pPr>
      <w:keepNext/>
      <w:keepLines/>
      <w:spacing w:before="480"/>
      <w:outlineLvl w:val="0"/>
    </w:pPr>
    <w:rPr>
      <w:rFonts w:eastAsiaTheme="majorEastAsia" w:cstheme="majorBidi"/>
      <w:b/>
      <w:bCs/>
      <w:sz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ED48E5"/>
    <w:pPr>
      <w:keepNext/>
      <w:keepLines/>
      <w:spacing w:before="200"/>
      <w:outlineLvl w:val="1"/>
    </w:pPr>
    <w:rPr>
      <w:rFonts w:eastAsiaTheme="majorEastAsia" w:cstheme="majorBidi"/>
      <w:b/>
      <w:bCs/>
      <w:sz w:val="4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D48E5"/>
    <w:pPr>
      <w:keepNext/>
      <w:keepLines/>
      <w:spacing w:before="200"/>
      <w:outlineLvl w:val="2"/>
    </w:pPr>
    <w:rPr>
      <w:rFonts w:eastAsiaTheme="majorEastAsia" w:cstheme="majorBidi"/>
      <w:b/>
      <w:bCs/>
      <w:sz w:val="44"/>
    </w:rPr>
  </w:style>
  <w:style w:type="paragraph" w:styleId="4">
    <w:name w:val="heading 4"/>
    <w:basedOn w:val="a"/>
    <w:next w:val="a"/>
    <w:link w:val="40"/>
    <w:uiPriority w:val="9"/>
    <w:unhideWhenUsed/>
    <w:qFormat/>
    <w:rsid w:val="00ED48E5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40"/>
    </w:rPr>
  </w:style>
  <w:style w:type="paragraph" w:styleId="5">
    <w:name w:val="heading 5"/>
    <w:basedOn w:val="a"/>
    <w:next w:val="a"/>
    <w:link w:val="50"/>
    <w:uiPriority w:val="9"/>
    <w:unhideWhenUsed/>
    <w:qFormat/>
    <w:rsid w:val="00ED48E5"/>
    <w:pPr>
      <w:keepNext/>
      <w:keepLines/>
      <w:spacing w:before="200"/>
      <w:outlineLvl w:val="4"/>
    </w:pPr>
    <w:rPr>
      <w:rFonts w:eastAsiaTheme="majorEastAsia" w:cstheme="majorBidi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8E5"/>
    <w:pPr>
      <w:spacing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D48E5"/>
    <w:rPr>
      <w:rFonts w:ascii="Times New Roman" w:eastAsiaTheme="majorEastAsia" w:hAnsi="Times New Roman" w:cstheme="majorBidi"/>
      <w:b/>
      <w:bCs/>
      <w:sz w:val="52"/>
      <w:szCs w:val="28"/>
    </w:rPr>
  </w:style>
  <w:style w:type="character" w:customStyle="1" w:styleId="20">
    <w:name w:val="Заголовок 2 Знак"/>
    <w:basedOn w:val="a0"/>
    <w:link w:val="2"/>
    <w:uiPriority w:val="9"/>
    <w:rsid w:val="00ED48E5"/>
    <w:rPr>
      <w:rFonts w:ascii="Times New Roman" w:eastAsiaTheme="majorEastAsia" w:hAnsi="Times New Roman" w:cstheme="majorBidi"/>
      <w:b/>
      <w:bCs/>
      <w:sz w:val="48"/>
      <w:szCs w:val="26"/>
    </w:rPr>
  </w:style>
  <w:style w:type="character" w:customStyle="1" w:styleId="30">
    <w:name w:val="Заголовок 3 Знак"/>
    <w:basedOn w:val="a0"/>
    <w:link w:val="3"/>
    <w:uiPriority w:val="9"/>
    <w:rsid w:val="00ED48E5"/>
    <w:rPr>
      <w:rFonts w:ascii="Times New Roman" w:eastAsiaTheme="majorEastAsia" w:hAnsi="Times New Roman" w:cstheme="majorBidi"/>
      <w:b/>
      <w:bCs/>
      <w:sz w:val="44"/>
    </w:rPr>
  </w:style>
  <w:style w:type="character" w:customStyle="1" w:styleId="40">
    <w:name w:val="Заголовок 4 Знак"/>
    <w:basedOn w:val="a0"/>
    <w:link w:val="4"/>
    <w:uiPriority w:val="9"/>
    <w:rsid w:val="00ED48E5"/>
    <w:rPr>
      <w:rFonts w:ascii="Times New Roman" w:eastAsiaTheme="majorEastAsia" w:hAnsi="Times New Roman" w:cstheme="majorBidi"/>
      <w:b/>
      <w:bCs/>
      <w:iCs/>
      <w:sz w:val="40"/>
    </w:rPr>
  </w:style>
  <w:style w:type="character" w:customStyle="1" w:styleId="50">
    <w:name w:val="Заголовок 5 Знак"/>
    <w:basedOn w:val="a0"/>
    <w:link w:val="5"/>
    <w:uiPriority w:val="9"/>
    <w:rsid w:val="00ED48E5"/>
    <w:rPr>
      <w:rFonts w:ascii="Times New Roman" w:eastAsiaTheme="majorEastAsia" w:hAnsi="Times New Roman" w:cstheme="majorBidi"/>
      <w:b/>
      <w:sz w:val="36"/>
    </w:rPr>
  </w:style>
  <w:style w:type="paragraph" w:styleId="a4">
    <w:name w:val="Title"/>
    <w:basedOn w:val="a"/>
    <w:next w:val="a"/>
    <w:link w:val="a5"/>
    <w:uiPriority w:val="10"/>
    <w:qFormat/>
    <w:rsid w:val="00ED48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56"/>
      <w:szCs w:val="52"/>
    </w:rPr>
  </w:style>
  <w:style w:type="character" w:customStyle="1" w:styleId="a5">
    <w:name w:val="Название Знак"/>
    <w:basedOn w:val="a0"/>
    <w:link w:val="a4"/>
    <w:uiPriority w:val="10"/>
    <w:rsid w:val="00ED48E5"/>
    <w:rPr>
      <w:rFonts w:ascii="Times New Roman" w:eastAsiaTheme="majorEastAsia" w:hAnsi="Times New Roman" w:cstheme="majorBidi"/>
      <w:b/>
      <w:color w:val="17365D" w:themeColor="text2" w:themeShade="BF"/>
      <w:spacing w:val="5"/>
      <w:kern w:val="28"/>
      <w:sz w:val="5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D48E5"/>
    <w:pPr>
      <w:numPr>
        <w:ilvl w:val="1"/>
      </w:numPr>
      <w:ind w:firstLine="709"/>
    </w:pPr>
    <w:rPr>
      <w:rFonts w:eastAsiaTheme="majorEastAsia" w:cstheme="majorBidi"/>
      <w:b/>
      <w:i/>
      <w:iCs/>
      <w:spacing w:val="15"/>
      <w:sz w:val="32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D48E5"/>
    <w:rPr>
      <w:rFonts w:ascii="Times New Roman" w:eastAsiaTheme="majorEastAsia" w:hAnsi="Times New Roman" w:cstheme="majorBidi"/>
      <w:b/>
      <w:i/>
      <w:iCs/>
      <w:spacing w:val="15"/>
      <w:sz w:val="32"/>
      <w:szCs w:val="24"/>
    </w:rPr>
  </w:style>
  <w:style w:type="character" w:customStyle="1" w:styleId="notranslate">
    <w:name w:val="notranslate"/>
    <w:basedOn w:val="a0"/>
    <w:rsid w:val="002974B4"/>
  </w:style>
  <w:style w:type="character" w:styleId="a8">
    <w:name w:val="Hyperlink"/>
    <w:basedOn w:val="a0"/>
    <w:uiPriority w:val="99"/>
    <w:unhideWhenUsed/>
    <w:rsid w:val="002974B4"/>
    <w:rPr>
      <w:color w:val="0000FF"/>
      <w:u w:val="single"/>
    </w:rPr>
  </w:style>
  <w:style w:type="character" w:styleId="a9">
    <w:name w:val="Strong"/>
    <w:basedOn w:val="a0"/>
    <w:uiPriority w:val="22"/>
    <w:qFormat/>
    <w:rsid w:val="002974B4"/>
    <w:rPr>
      <w:b/>
      <w:bCs/>
    </w:rPr>
  </w:style>
  <w:style w:type="paragraph" w:styleId="aa">
    <w:name w:val="List Paragraph"/>
    <w:basedOn w:val="a"/>
    <w:uiPriority w:val="34"/>
    <w:qFormat/>
    <w:rsid w:val="002974B4"/>
    <w:pPr>
      <w:spacing w:afterAutospacing="1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longtext">
    <w:name w:val="long_text"/>
    <w:basedOn w:val="a0"/>
    <w:rsid w:val="002974B4"/>
  </w:style>
  <w:style w:type="table" w:styleId="ab">
    <w:name w:val="Table Grid"/>
    <w:basedOn w:val="a1"/>
    <w:rsid w:val="002974B4"/>
    <w:pPr>
      <w:spacing w:after="100" w:afterAutospacing="1" w:line="240" w:lineRule="auto"/>
      <w:ind w:firstLine="709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745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4507E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rsid w:val="001939FE"/>
    <w:pPr>
      <w:spacing w:after="0" w:afterAutospacing="1" w:line="36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1939FE"/>
    <w:rPr>
      <w:rFonts w:eastAsia="Times New Roman"/>
      <w:szCs w:val="24"/>
      <w:lang w:eastAsia="ru-RU"/>
    </w:rPr>
  </w:style>
  <w:style w:type="character" w:customStyle="1" w:styleId="citation">
    <w:name w:val="citation"/>
    <w:basedOn w:val="a0"/>
    <w:rsid w:val="001939FE"/>
  </w:style>
  <w:style w:type="character" w:customStyle="1" w:styleId="ref-journal">
    <w:name w:val="ref-journal"/>
    <w:basedOn w:val="a0"/>
    <w:rsid w:val="001939FE"/>
  </w:style>
  <w:style w:type="character" w:customStyle="1" w:styleId="ref-vol">
    <w:name w:val="ref-vol"/>
    <w:basedOn w:val="a0"/>
    <w:rsid w:val="001939FE"/>
  </w:style>
  <w:style w:type="paragraph" w:styleId="af0">
    <w:name w:val="Body Text"/>
    <w:basedOn w:val="a"/>
    <w:link w:val="af1"/>
    <w:uiPriority w:val="99"/>
    <w:unhideWhenUsed/>
    <w:rsid w:val="00A84BFC"/>
    <w:pPr>
      <w:spacing w:after="120" w:afterAutospacing="1"/>
    </w:pPr>
  </w:style>
  <w:style w:type="character" w:customStyle="1" w:styleId="af1">
    <w:name w:val="Основной текст Знак"/>
    <w:basedOn w:val="a0"/>
    <w:link w:val="af0"/>
    <w:uiPriority w:val="99"/>
    <w:rsid w:val="00A84BFC"/>
    <w:rPr>
      <w:rFonts w:asciiTheme="minorHAnsi" w:hAnsiTheme="minorHAnsi" w:cstheme="minorBidi"/>
      <w:sz w:val="22"/>
      <w:szCs w:val="22"/>
    </w:rPr>
  </w:style>
  <w:style w:type="paragraph" w:styleId="af2">
    <w:name w:val="Normal (Web)"/>
    <w:basedOn w:val="a"/>
    <w:uiPriority w:val="99"/>
    <w:unhideWhenUsed/>
    <w:rsid w:val="00FA2E20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semiHidden/>
    <w:unhideWhenUsed/>
    <w:rsid w:val="004C1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4C172B"/>
    <w:rPr>
      <w:rFonts w:asciiTheme="minorHAnsi" w:hAnsiTheme="minorHAnsi" w:cstheme="minorBidi"/>
      <w:sz w:val="22"/>
      <w:szCs w:val="22"/>
    </w:rPr>
  </w:style>
  <w:style w:type="paragraph" w:styleId="af5">
    <w:name w:val="footer"/>
    <w:basedOn w:val="a"/>
    <w:link w:val="af6"/>
    <w:uiPriority w:val="99"/>
    <w:unhideWhenUsed/>
    <w:rsid w:val="004C1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4C172B"/>
    <w:rPr>
      <w:rFonts w:asciiTheme="minorHAnsi" w:hAnsiTheme="minorHAnsi" w:cstheme="minorBidi"/>
      <w:sz w:val="22"/>
      <w:szCs w:val="22"/>
    </w:rPr>
  </w:style>
  <w:style w:type="character" w:customStyle="1" w:styleId="fontstyle01">
    <w:name w:val="fontstyle01"/>
    <w:basedOn w:val="a0"/>
    <w:rsid w:val="00950A6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950A6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extended-textfull">
    <w:name w:val="extended-text__full"/>
    <w:basedOn w:val="a0"/>
    <w:rsid w:val="00950A69"/>
  </w:style>
  <w:style w:type="character" w:customStyle="1" w:styleId="tlid-translation">
    <w:name w:val="tlid-translation"/>
    <w:basedOn w:val="a0"/>
    <w:rsid w:val="008350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yberleninka.ru/article/n/kachestvennaya-otsenka-osnovnogo-stada-sviney-s-pomoschyu-selektsionnyh-indeksov-v-oao-plemennoy-zavod-im-m-gorkogo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elibrary.ru/author_items.asp?authorid=45236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x.doi.org/doi:10.2307/252943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34434-FC14-49BD-B154-7856DA8B2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2299</Words>
  <Characters>13110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8</cp:revision>
  <cp:lastPrinted>2018-10-09T05:11:00Z</cp:lastPrinted>
  <dcterms:created xsi:type="dcterms:W3CDTF">2018-10-08T03:37:00Z</dcterms:created>
  <dcterms:modified xsi:type="dcterms:W3CDTF">2018-10-09T05:37:00Z</dcterms:modified>
</cp:coreProperties>
</file>