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93" w:rsidRDefault="00933493" w:rsidP="00EC1140">
      <w:pPr>
        <w:jc w:val="both"/>
        <w:rPr>
          <w:bCs/>
        </w:rPr>
      </w:pPr>
      <w:r>
        <w:rPr>
          <w:bCs/>
        </w:rPr>
        <w:tab/>
      </w:r>
    </w:p>
    <w:p w:rsidR="00933493" w:rsidRDefault="00933493" w:rsidP="00933493">
      <w:pPr>
        <w:shd w:val="clear" w:color="auto" w:fill="FFFFFF"/>
        <w:ind w:right="11"/>
        <w:rPr>
          <w:bCs/>
        </w:rPr>
      </w:pPr>
      <w:r w:rsidRPr="00AF7B4F">
        <w:rPr>
          <w:bCs/>
        </w:rPr>
        <w:t>УДК 614.8</w:t>
      </w:r>
    </w:p>
    <w:p w:rsidR="00933493" w:rsidRDefault="00933493" w:rsidP="00933493">
      <w:pPr>
        <w:pStyle w:val="1"/>
        <w:jc w:val="center"/>
      </w:pPr>
    </w:p>
    <w:p w:rsidR="00933493" w:rsidRDefault="00933493" w:rsidP="00933493">
      <w:pPr>
        <w:shd w:val="clear" w:color="auto" w:fill="FFFFFF"/>
        <w:ind w:right="11" w:firstLine="709"/>
        <w:jc w:val="center"/>
        <w:rPr>
          <w:b/>
          <w:bCs/>
        </w:rPr>
      </w:pPr>
      <w:r w:rsidRPr="003E5949">
        <w:rPr>
          <w:b/>
          <w:bCs/>
        </w:rPr>
        <w:t>УПРАВЛЕНИЕ РИСКОМ ЧРЕЗВЫЧАЙНЫХ СИТУАЦИЙ, СВЯЗАННЫХ С ДЕЙСТВИЕМ ГРУНТОВЫХ ВОД (МЕТОДОЛОГИЧЕСКИЙ АСПЕКТ)</w:t>
      </w:r>
    </w:p>
    <w:p w:rsidR="00933493" w:rsidRDefault="00933493" w:rsidP="00933493">
      <w:pPr>
        <w:shd w:val="clear" w:color="auto" w:fill="FFFFFF"/>
        <w:ind w:right="11" w:firstLine="709"/>
        <w:jc w:val="center"/>
        <w:rPr>
          <w:b/>
          <w:bCs/>
        </w:rPr>
      </w:pPr>
    </w:p>
    <w:p w:rsidR="00933493" w:rsidRDefault="00933493" w:rsidP="00933493">
      <w:pPr>
        <w:shd w:val="clear" w:color="auto" w:fill="FFFFFF"/>
        <w:spacing w:line="360" w:lineRule="auto"/>
        <w:ind w:right="11" w:firstLine="709"/>
        <w:jc w:val="center"/>
        <w:rPr>
          <w:bCs/>
        </w:rPr>
      </w:pPr>
      <w:r>
        <w:rPr>
          <w:bCs/>
        </w:rPr>
        <w:t>Арефьева Е.В.</w:t>
      </w:r>
    </w:p>
    <w:p w:rsidR="00933493" w:rsidRPr="003450CC" w:rsidRDefault="00933493" w:rsidP="00933493">
      <w:pPr>
        <w:shd w:val="clear" w:color="auto" w:fill="FFFFFF"/>
        <w:ind w:right="11" w:firstLine="709"/>
        <w:jc w:val="center"/>
        <w:rPr>
          <w:bCs/>
        </w:rPr>
      </w:pPr>
      <w:r>
        <w:rPr>
          <w:bCs/>
        </w:rPr>
        <w:t>ФГБУ «Всероссийский научно-исследовательский институт по проблемам гра</w:t>
      </w:r>
      <w:r>
        <w:rPr>
          <w:bCs/>
        </w:rPr>
        <w:t>ж</w:t>
      </w:r>
      <w:r>
        <w:rPr>
          <w:bCs/>
        </w:rPr>
        <w:t>данской обороны и чрезвычайных ситуаций МЧС России»</w:t>
      </w:r>
    </w:p>
    <w:p w:rsidR="00933493" w:rsidRDefault="00933493" w:rsidP="00EC1140">
      <w:pPr>
        <w:jc w:val="both"/>
        <w:rPr>
          <w:bCs/>
        </w:rPr>
      </w:pPr>
    </w:p>
    <w:p w:rsidR="00EC1140" w:rsidRPr="00EC1140" w:rsidRDefault="00933493" w:rsidP="00EC1140">
      <w:pPr>
        <w:jc w:val="both"/>
        <w:rPr>
          <w:bCs/>
        </w:rPr>
      </w:pPr>
      <w:r>
        <w:rPr>
          <w:bCs/>
        </w:rPr>
        <w:tab/>
      </w:r>
      <w:r w:rsidR="00EC1140" w:rsidRPr="00EC1140">
        <w:rPr>
          <w:bCs/>
        </w:rPr>
        <w:t>Цель управления рисками в узком контексте будем понимать как недопущение выхода контролируемых показателей природных и техногенных параметров за пределы установленного диапазона для защищаемого объекта, территории. Принципиальными блоками постоянно-действующей ситуационной модели для выработки решений, направленных на снижение рисков бедствий являются: информационный, блок оценки и прогноза опасностей, блок выработки управленческих решений и блок – принятия решения и их коррекции. При этом, принимаемые управленческие решения должны опираться на всю имеющуюся информацию, включая «прошлые» ситуации, текущие, прогнозные и рассчитанные в имитационном режиме прогнозные с выработанными управляющими воздействиями.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tab/>
        <w:t>Исходя из сказанного, сформулируем принципы и требования к постоянно действующей ситуационной модели застроенной территории. Модель должна быть:</w:t>
      </w:r>
    </w:p>
    <w:p w:rsidR="00EC1140" w:rsidRPr="00EC1140" w:rsidRDefault="00EC1140" w:rsidP="00EC1140">
      <w:pPr>
        <w:jc w:val="both"/>
      </w:pPr>
      <w:r w:rsidRPr="00EC1140">
        <w:t xml:space="preserve">- </w:t>
      </w:r>
      <w:proofErr w:type="spellStart"/>
      <w:r w:rsidRPr="00EC1140">
        <w:t>иерархированной</w:t>
      </w:r>
      <w:proofErr w:type="spellEnd"/>
      <w:r w:rsidRPr="00EC1140">
        <w:t xml:space="preserve"> (как минимум трехуровневой: город-район-объект) и многослойной, отражающей множество онтологий угроз различной природы;</w:t>
      </w:r>
    </w:p>
    <w:p w:rsidR="00EC1140" w:rsidRPr="00EC1140" w:rsidRDefault="00EC1140" w:rsidP="00EC1140">
      <w:pPr>
        <w:jc w:val="both"/>
      </w:pPr>
      <w:r w:rsidRPr="00EC1140">
        <w:t xml:space="preserve">- </w:t>
      </w:r>
      <w:proofErr w:type="gramStart"/>
      <w:r w:rsidRPr="00EC1140">
        <w:t>открытой</w:t>
      </w:r>
      <w:proofErr w:type="gramEnd"/>
      <w:r w:rsidRPr="00EC1140">
        <w:t>, т.е. допускающей настраивание новых мониторинговых, прогнозных и др. модулей;</w:t>
      </w:r>
    </w:p>
    <w:p w:rsidR="00EC1140" w:rsidRPr="00EC1140" w:rsidRDefault="00EC1140" w:rsidP="00EC1140">
      <w:pPr>
        <w:jc w:val="both"/>
      </w:pPr>
      <w:r w:rsidRPr="00EC1140">
        <w:t>- обеспечивающей регламентированный уровень доступа к сервисам системы разным пользователям с внесением в установленном порядке изменений;</w:t>
      </w:r>
    </w:p>
    <w:p w:rsidR="00EC1140" w:rsidRPr="00EC1140" w:rsidRDefault="00EC1140" w:rsidP="00EC1140">
      <w:pPr>
        <w:jc w:val="both"/>
      </w:pPr>
      <w:r w:rsidRPr="00EC1140">
        <w:t>- распределенной по точкам обновления информации с пунктов и постов наблюдения обеспечивать регулярный информационный обмен с внешними ведомственными базами пространственных данных.</w:t>
      </w:r>
    </w:p>
    <w:p w:rsidR="00EC1140" w:rsidRPr="00EC1140" w:rsidRDefault="00EC1140" w:rsidP="00EC1140">
      <w:pPr>
        <w:jc w:val="both"/>
      </w:pPr>
      <w:proofErr w:type="gramStart"/>
      <w:r w:rsidRPr="00EC1140">
        <w:t>- централизованной по обработке и представления данных для дальнейшего использования;</w:t>
      </w:r>
      <w:proofErr w:type="gramEnd"/>
    </w:p>
    <w:p w:rsidR="00EC1140" w:rsidRPr="00EC1140" w:rsidRDefault="00EC1140" w:rsidP="00EC1140">
      <w:pPr>
        <w:jc w:val="both"/>
      </w:pPr>
      <w:r w:rsidRPr="00EC1140">
        <w:t>- обеспечивающей корреспонденцию принимаемых управленческих решений «в настоящем» с «прошлыми», прогнозными состояниями и с последствиями будущих управляющих воздействий.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tab/>
        <w:t xml:space="preserve">Таким образом, к методологическим вопросам, которые надо прорабатывать при решении задач управления рисками при подтоплении застроенных территорий относятся: 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tab/>
        <w:t xml:space="preserve">1. Вопросы системной координации деятельности по управлению рисками должны рассматриваться как </w:t>
      </w:r>
      <w:proofErr w:type="spellStart"/>
      <w:r w:rsidRPr="00EC1140">
        <w:rPr>
          <w:bCs/>
        </w:rPr>
        <w:t>эргатическая</w:t>
      </w:r>
      <w:proofErr w:type="spellEnd"/>
      <w:r w:rsidRPr="00EC1140">
        <w:rPr>
          <w:bCs/>
        </w:rPr>
        <w:t xml:space="preserve"> (человеко-машинная) система управления, с подсистемами комплексного мониторинга, анализа и оценки ситуации, прогноза развития процессов и выработки оптимального управленческого решения, его реализации и коррекции. Наличие </w:t>
      </w:r>
      <w:proofErr w:type="spellStart"/>
      <w:r w:rsidRPr="00EC1140">
        <w:rPr>
          <w:bCs/>
        </w:rPr>
        <w:t>геоинформационной</w:t>
      </w:r>
      <w:proofErr w:type="spellEnd"/>
      <w:r w:rsidRPr="00EC1140">
        <w:rPr>
          <w:bCs/>
        </w:rPr>
        <w:t xml:space="preserve"> подосновы городских территорий (ГИС) с размещением объектов инфраструктуры, потенциально опасными и критически важными объектами и «их требованиями к безопасности» – это одно из необходимых условий для успешного решения задач по управлению рисками.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tab/>
        <w:t xml:space="preserve">2. Вопросы построения онтологии комплексной безопасности города с учетом рисков и угроз различной природы (модели сложных взаимоувязанных многослойных сетевых структур). 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tab/>
        <w:t xml:space="preserve">3. Необходима концептуальная модель для системной координации, обмена информацией различных сторон, участвующих в обеспечении решения задач по управлению рисками бедствий  застроенных территорий. </w:t>
      </w:r>
    </w:p>
    <w:p w:rsidR="00EC1140" w:rsidRPr="00EC1140" w:rsidRDefault="00EC1140" w:rsidP="00EC1140">
      <w:pPr>
        <w:jc w:val="both"/>
        <w:rPr>
          <w:bCs/>
        </w:rPr>
      </w:pPr>
      <w:r w:rsidRPr="00EC1140">
        <w:rPr>
          <w:bCs/>
        </w:rPr>
        <w:lastRenderedPageBreak/>
        <w:tab/>
        <w:t>4. Построение постоянно действующей ситуационной модели защищаемой застроенной территории должно быть выполнено с учетом опережающих технологий (информационные технологии быстро устаревают).</w:t>
      </w:r>
    </w:p>
    <w:p w:rsidR="00F6653B" w:rsidRDefault="00F6653B" w:rsidP="00EC1140">
      <w:pPr>
        <w:jc w:val="both"/>
      </w:pPr>
    </w:p>
    <w:sectPr w:rsidR="00F6653B" w:rsidSect="00C060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943D8"/>
    <w:multiLevelType w:val="hybridMultilevel"/>
    <w:tmpl w:val="F8FC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140"/>
    <w:rsid w:val="00025B6F"/>
    <w:rsid w:val="001F7E5A"/>
    <w:rsid w:val="00234734"/>
    <w:rsid w:val="00236CF9"/>
    <w:rsid w:val="002719C5"/>
    <w:rsid w:val="002B4119"/>
    <w:rsid w:val="00332E49"/>
    <w:rsid w:val="00350140"/>
    <w:rsid w:val="003B5563"/>
    <w:rsid w:val="00410670"/>
    <w:rsid w:val="004846FC"/>
    <w:rsid w:val="005B1B22"/>
    <w:rsid w:val="005C037C"/>
    <w:rsid w:val="00605320"/>
    <w:rsid w:val="00631F70"/>
    <w:rsid w:val="00652D9B"/>
    <w:rsid w:val="0068591F"/>
    <w:rsid w:val="006E16EB"/>
    <w:rsid w:val="006F720D"/>
    <w:rsid w:val="00707FFB"/>
    <w:rsid w:val="00771A57"/>
    <w:rsid w:val="00782909"/>
    <w:rsid w:val="007C6DC6"/>
    <w:rsid w:val="008649CE"/>
    <w:rsid w:val="00875A53"/>
    <w:rsid w:val="00930969"/>
    <w:rsid w:val="00933493"/>
    <w:rsid w:val="009811EA"/>
    <w:rsid w:val="00A61061"/>
    <w:rsid w:val="00AB4637"/>
    <w:rsid w:val="00B06F4D"/>
    <w:rsid w:val="00BA1DEC"/>
    <w:rsid w:val="00BC2EB5"/>
    <w:rsid w:val="00C06003"/>
    <w:rsid w:val="00C1524F"/>
    <w:rsid w:val="00C74CF4"/>
    <w:rsid w:val="00D273BB"/>
    <w:rsid w:val="00D34469"/>
    <w:rsid w:val="00D7054F"/>
    <w:rsid w:val="00EC1140"/>
    <w:rsid w:val="00F547D0"/>
    <w:rsid w:val="00F6653B"/>
    <w:rsid w:val="00F753E3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19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9C5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2719C5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2719C5"/>
    <w:rPr>
      <w:b/>
      <w:sz w:val="28"/>
    </w:rPr>
  </w:style>
  <w:style w:type="character" w:styleId="a5">
    <w:name w:val="Emphasis"/>
    <w:qFormat/>
    <w:rsid w:val="002719C5"/>
    <w:rPr>
      <w:i/>
      <w:iCs/>
    </w:rPr>
  </w:style>
  <w:style w:type="paragraph" w:styleId="a6">
    <w:name w:val="No Spacing"/>
    <w:uiPriority w:val="1"/>
    <w:qFormat/>
    <w:rsid w:val="002719C5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qFormat/>
    <w:rsid w:val="002719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Крапухин Вячеслав Всеволодович</dc:creator>
  <cp:lastModifiedBy>Крапухин Вячеслав Всеволодович</cp:lastModifiedBy>
  <cp:revision>2</cp:revision>
  <dcterms:created xsi:type="dcterms:W3CDTF">2015-08-26T13:47:00Z</dcterms:created>
  <dcterms:modified xsi:type="dcterms:W3CDTF">2015-08-26T13:47:00Z</dcterms:modified>
</cp:coreProperties>
</file>